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12FB18" w14:textId="77777777" w:rsidR="009671CB" w:rsidRDefault="00B06636" w:rsidP="00B0663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Kjemi 1 – Oppgave 3</w:t>
      </w:r>
    </w:p>
    <w:p w14:paraId="6112FB19" w14:textId="77777777" w:rsidR="00AC0AD1" w:rsidRDefault="00AC0AD1" w:rsidP="00B0663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112FB1A" w14:textId="77777777" w:rsidR="00AC0AD1" w:rsidRDefault="00AC0AD1" w:rsidP="00AC0AD1">
      <w:pPr>
        <w:rPr>
          <w:rFonts w:ascii="Times New Roman" w:hAnsi="Times New Roman"/>
          <w:sz w:val="24"/>
          <w:szCs w:val="28"/>
        </w:rPr>
      </w:pPr>
      <w:proofErr w:type="spellStart"/>
      <w:r>
        <w:rPr>
          <w:rFonts w:ascii="Times New Roman" w:hAnsi="Times New Roman"/>
          <w:sz w:val="24"/>
          <w:szCs w:val="28"/>
        </w:rPr>
        <w:t>Belladonnaurt</w:t>
      </w:r>
      <w:proofErr w:type="spellEnd"/>
      <w:r>
        <w:rPr>
          <w:rFonts w:ascii="Times New Roman" w:hAnsi="Times New Roman"/>
          <w:sz w:val="24"/>
          <w:szCs w:val="28"/>
        </w:rPr>
        <w:t xml:space="preserve"> (</w:t>
      </w:r>
      <w:proofErr w:type="spellStart"/>
      <w:r>
        <w:rPr>
          <w:rFonts w:ascii="Times New Roman" w:hAnsi="Times New Roman"/>
          <w:i/>
          <w:sz w:val="24"/>
          <w:szCs w:val="28"/>
        </w:rPr>
        <w:t>Atropa</w:t>
      </w:r>
      <w:proofErr w:type="spellEnd"/>
      <w:r>
        <w:rPr>
          <w:rFonts w:ascii="Times New Roman" w:hAnsi="Times New Roman"/>
          <w:i/>
          <w:sz w:val="24"/>
          <w:szCs w:val="28"/>
        </w:rPr>
        <w:t xml:space="preserve"> belladonna</w:t>
      </w:r>
      <w:r>
        <w:rPr>
          <w:rFonts w:ascii="Times New Roman" w:hAnsi="Times New Roman"/>
          <w:sz w:val="24"/>
          <w:szCs w:val="28"/>
        </w:rPr>
        <w:t xml:space="preserve">) er en svært giftig plante. For små barn vil noen få bær være dødelig dose.  Belladonnaurten inneholder blant andre det aktive stoffet atropin, som hindrer at muskler trekker seg sammen. </w:t>
      </w:r>
    </w:p>
    <w:p w14:paraId="6112FB1B" w14:textId="77777777" w:rsidR="00B54861" w:rsidRDefault="00AC0AD1" w:rsidP="00AC0AD1">
      <w:pPr>
        <w:rPr>
          <w:rFonts w:ascii="Franklin Gothic Medium" w:hAnsi="Franklin Gothic Medium"/>
          <w:sz w:val="28"/>
          <w:szCs w:val="28"/>
        </w:rPr>
      </w:pPr>
      <w:r>
        <w:rPr>
          <w:noProof/>
          <w:lang w:eastAsia="nb-NO"/>
        </w:rPr>
        <w:drawing>
          <wp:anchor distT="0" distB="0" distL="114300" distR="114300" simplePos="0" relativeHeight="251661312" behindDoc="0" locked="0" layoutInCell="1" allowOverlap="1" wp14:anchorId="6112FB37" wp14:editId="6112FB38">
            <wp:simplePos x="0" y="0"/>
            <wp:positionH relativeFrom="column">
              <wp:posOffset>4046220</wp:posOffset>
            </wp:positionH>
            <wp:positionV relativeFrom="paragraph">
              <wp:posOffset>208915</wp:posOffset>
            </wp:positionV>
            <wp:extent cx="1553210" cy="2334260"/>
            <wp:effectExtent l="0" t="0" r="8890" b="8890"/>
            <wp:wrapSquare wrapText="bothSides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210" cy="2334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sz w:val="24"/>
          <w:szCs w:val="28"/>
        </w:rPr>
        <w:t xml:space="preserve">Ved hydrolyse av atropin fås </w:t>
      </w:r>
      <w:proofErr w:type="spellStart"/>
      <w:r>
        <w:rPr>
          <w:rFonts w:ascii="Times New Roman" w:hAnsi="Times New Roman"/>
          <w:sz w:val="24"/>
          <w:szCs w:val="28"/>
        </w:rPr>
        <w:t>tropinsyre</w:t>
      </w:r>
      <w:proofErr w:type="spellEnd"/>
      <w:r>
        <w:rPr>
          <w:rFonts w:ascii="Times New Roman" w:hAnsi="Times New Roman"/>
          <w:sz w:val="24"/>
          <w:szCs w:val="28"/>
        </w:rPr>
        <w:t xml:space="preserve"> og </w:t>
      </w:r>
      <w:proofErr w:type="spellStart"/>
      <w:r>
        <w:rPr>
          <w:rFonts w:ascii="Times New Roman" w:hAnsi="Times New Roman"/>
          <w:sz w:val="24"/>
          <w:szCs w:val="28"/>
        </w:rPr>
        <w:t>tropin</w:t>
      </w:r>
      <w:proofErr w:type="spellEnd"/>
      <w:r>
        <w:rPr>
          <w:rFonts w:ascii="Times New Roman" w:hAnsi="Times New Roman"/>
          <w:sz w:val="24"/>
          <w:szCs w:val="28"/>
        </w:rPr>
        <w:t>.</w:t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</w:p>
    <w:p w14:paraId="6112FB1C" w14:textId="77777777" w:rsidR="00CF254F" w:rsidRPr="00420203" w:rsidRDefault="00CF254F" w:rsidP="00CF254F">
      <w:pPr>
        <w:spacing w:after="0"/>
        <w:rPr>
          <w:rFonts w:ascii="Franklin Gothic Medium" w:hAnsi="Franklin Gothic Medium"/>
          <w:sz w:val="28"/>
          <w:szCs w:val="28"/>
        </w:rPr>
      </w:pPr>
    </w:p>
    <w:p w14:paraId="6112FB1D" w14:textId="77777777" w:rsidR="00D7466C" w:rsidRDefault="00420203" w:rsidP="00AC0AD1">
      <w:pPr>
        <w:rPr>
          <w:rFonts w:ascii="Times New Roman" w:hAnsi="Times New Roman"/>
          <w:sz w:val="24"/>
          <w:szCs w:val="28"/>
        </w:rPr>
      </w:pPr>
      <w:proofErr w:type="spellStart"/>
      <w:r>
        <w:rPr>
          <w:rFonts w:ascii="Times New Roman" w:hAnsi="Times New Roman"/>
          <w:sz w:val="24"/>
          <w:szCs w:val="28"/>
        </w:rPr>
        <w:t>Tropinsyre</w:t>
      </w:r>
      <w:proofErr w:type="spellEnd"/>
      <w:r>
        <w:rPr>
          <w:rFonts w:ascii="Times New Roman" w:hAnsi="Times New Roman"/>
          <w:sz w:val="24"/>
          <w:szCs w:val="28"/>
        </w:rPr>
        <w:t xml:space="preserve"> er en </w:t>
      </w:r>
      <w:r w:rsidR="00AC0AD1">
        <w:rPr>
          <w:rFonts w:ascii="Times New Roman" w:hAnsi="Times New Roman"/>
          <w:sz w:val="24"/>
          <w:szCs w:val="28"/>
        </w:rPr>
        <w:t xml:space="preserve">svak syre med </w:t>
      </w:r>
      <w:r w:rsidR="00AC0AD1">
        <w:rPr>
          <w:rFonts w:ascii="Times New Roman" w:hAnsi="Times New Roman"/>
          <w:position w:val="-12"/>
          <w:sz w:val="24"/>
          <w:szCs w:val="28"/>
        </w:rPr>
        <w:object w:dxaOrig="2040" w:dyaOrig="375" w14:anchorId="6112FB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2pt;height:18.75pt" o:ole="">
            <v:imagedata r:id="rId9" o:title=""/>
          </v:shape>
          <o:OLEObject Type="Embed" ProgID="Equation.DSMT4" ShapeID="_x0000_i1025" DrawAspect="Content" ObjectID="_1650830534" r:id="rId10"/>
        </w:object>
      </w:r>
      <w:r w:rsidR="00AC0AD1">
        <w:rPr>
          <w:rFonts w:ascii="Times New Roman" w:hAnsi="Times New Roman"/>
          <w:sz w:val="24"/>
          <w:szCs w:val="28"/>
        </w:rPr>
        <w:t xml:space="preserve">. </w:t>
      </w:r>
    </w:p>
    <w:p w14:paraId="6112FB1E" w14:textId="77777777" w:rsidR="00D7466C" w:rsidRDefault="00D7466C" w:rsidP="00AC0AD1">
      <w:pPr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Løseligheten er 20 g/L ved romtemperatur.</w:t>
      </w:r>
    </w:p>
    <w:p w14:paraId="6112FB1F" w14:textId="77777777" w:rsidR="00AC0AD1" w:rsidRDefault="00AC0AD1" w:rsidP="00AC0AD1">
      <w:pPr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Strekformel:</w:t>
      </w:r>
    </w:p>
    <w:p w14:paraId="6112FB20" w14:textId="77777777" w:rsidR="00AC0AD1" w:rsidRDefault="00CF254F" w:rsidP="00AC0AD1">
      <w:pPr>
        <w:spacing w:after="0"/>
        <w:ind w:left="709" w:firstLine="709"/>
      </w:pPr>
      <w:r>
        <w:object w:dxaOrig="2655" w:dyaOrig="2940" w14:anchorId="6112FB3A">
          <v:shape id="_x0000_i1026" type="#_x0000_t75" style="width:82.5pt;height:91.5pt" o:ole="">
            <v:imagedata r:id="rId11" o:title=""/>
          </v:shape>
          <o:OLEObject Type="Embed" ProgID="ACD.ChemSketch.20" ShapeID="_x0000_i1026" DrawAspect="Content" ObjectID="_1650830535" r:id="rId12"/>
        </w:object>
      </w:r>
      <w:r w:rsidR="00AC0AD1">
        <w:tab/>
      </w:r>
      <w:r w:rsidR="00AC0AD1">
        <w:tab/>
      </w:r>
      <w:r w:rsidR="00AC0AD1">
        <w:tab/>
      </w:r>
      <w:r w:rsidR="00AC0AD1">
        <w:tab/>
      </w:r>
      <w:r w:rsidR="00AC0AD1">
        <w:tab/>
      </w:r>
      <w:r w:rsidR="00AC0AD1">
        <w:tab/>
      </w:r>
      <w:r w:rsidR="00AC0AD1">
        <w:tab/>
      </w:r>
      <w:r w:rsidR="00AC0AD1">
        <w:tab/>
      </w:r>
      <w:r w:rsidR="00AC0AD1">
        <w:tab/>
      </w:r>
      <w:r w:rsidR="00AC0AD1">
        <w:tab/>
      </w:r>
    </w:p>
    <w:p w14:paraId="6112FB21" w14:textId="77777777" w:rsidR="00AC0AD1" w:rsidRDefault="00AC0AD1" w:rsidP="00AC0AD1">
      <w:pPr>
        <w:rPr>
          <w:rFonts w:ascii="Times New Roman" w:hAnsi="Times New Roman" w:cs="Times New Roman"/>
          <w:sz w:val="24"/>
          <w:szCs w:val="24"/>
        </w:rPr>
      </w:pPr>
    </w:p>
    <w:p w14:paraId="6112FB22" w14:textId="77777777" w:rsidR="00AC0AD1" w:rsidRDefault="00AC0AD1" w:rsidP="00AC0A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 utgangspunkt i dette skal du lage problemstillinger og</w:t>
      </w:r>
      <w:r w:rsidR="00B54861">
        <w:rPr>
          <w:rFonts w:ascii="Times New Roman" w:hAnsi="Times New Roman" w:cs="Times New Roman"/>
          <w:sz w:val="24"/>
          <w:szCs w:val="24"/>
        </w:rPr>
        <w:t xml:space="preserve"> forberede en redegjørelse </w:t>
      </w:r>
      <w:r>
        <w:rPr>
          <w:rFonts w:ascii="Times New Roman" w:hAnsi="Times New Roman" w:cs="Times New Roman"/>
          <w:sz w:val="24"/>
          <w:szCs w:val="24"/>
        </w:rPr>
        <w:t>som viser at du har kjemikunnskaper innenfor flere av målene i lær</w:t>
      </w:r>
      <w:r w:rsidR="0042020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planen.</w:t>
      </w:r>
    </w:p>
    <w:p w14:paraId="6112FB23" w14:textId="77777777" w:rsidR="00B54861" w:rsidRDefault="00B54861" w:rsidP="00AC0AD1">
      <w:pPr>
        <w:rPr>
          <w:rFonts w:ascii="Times New Roman" w:hAnsi="Times New Roman" w:cs="Times New Roman"/>
          <w:sz w:val="24"/>
          <w:szCs w:val="24"/>
        </w:rPr>
      </w:pPr>
    </w:p>
    <w:p w14:paraId="6112FB24" w14:textId="77777777" w:rsidR="00B54861" w:rsidRPr="00B54861" w:rsidRDefault="00B54861" w:rsidP="00AC0AD1">
      <w:pPr>
        <w:rPr>
          <w:rFonts w:ascii="Times New Roman" w:hAnsi="Times New Roman" w:cs="Times New Roman"/>
          <w:b/>
          <w:sz w:val="24"/>
          <w:szCs w:val="24"/>
        </w:rPr>
      </w:pPr>
      <w:r w:rsidRPr="00B54861">
        <w:rPr>
          <w:rFonts w:ascii="Times New Roman" w:hAnsi="Times New Roman" w:cs="Times New Roman"/>
          <w:b/>
          <w:sz w:val="24"/>
          <w:szCs w:val="24"/>
        </w:rPr>
        <w:t>Aktuelle mål i læreplanen:</w:t>
      </w:r>
    </w:p>
    <w:p w14:paraId="6112FB25" w14:textId="77777777" w:rsidR="00B54861" w:rsidRPr="008468F3" w:rsidRDefault="00B54861" w:rsidP="00B54861">
      <w:pPr>
        <w:pStyle w:val="Overskrift3"/>
        <w:spacing w:before="0" w:after="0"/>
        <w:rPr>
          <w:rFonts w:ascii="Franklin Gothic Book" w:hAnsi="Franklin Gothic Book" w:cs="Franklin Gothic Book"/>
          <w:sz w:val="24"/>
          <w:szCs w:val="24"/>
        </w:rPr>
      </w:pPr>
      <w:r w:rsidRPr="008468F3">
        <w:rPr>
          <w:rFonts w:ascii="Franklin Gothic Book" w:hAnsi="Franklin Gothic Book" w:cs="Franklin Gothic Book"/>
          <w:sz w:val="24"/>
          <w:szCs w:val="24"/>
        </w:rPr>
        <w:t xml:space="preserve">Organisk kjemi </w:t>
      </w:r>
    </w:p>
    <w:p w14:paraId="6112FB26" w14:textId="77777777" w:rsidR="00B54861" w:rsidRPr="008468F3" w:rsidRDefault="00B54861" w:rsidP="00B54861">
      <w:pPr>
        <w:spacing w:after="0"/>
        <w:rPr>
          <w:rFonts w:ascii="Franklin Gothic Book" w:hAnsi="Franklin Gothic Book" w:cs="Franklin Gothic Book"/>
          <w:i/>
          <w:iCs/>
          <w:sz w:val="20"/>
          <w:szCs w:val="20"/>
        </w:rPr>
      </w:pPr>
      <w:r w:rsidRPr="008468F3">
        <w:rPr>
          <w:rFonts w:ascii="Franklin Gothic Book" w:hAnsi="Franklin Gothic Book" w:cs="Franklin Gothic Book"/>
          <w:i/>
          <w:iCs/>
          <w:sz w:val="20"/>
          <w:szCs w:val="20"/>
        </w:rPr>
        <w:t xml:space="preserve">Mål for opplæringen er at eleven skal kunne </w:t>
      </w:r>
    </w:p>
    <w:p w14:paraId="6112FB27" w14:textId="77777777" w:rsidR="00B54861" w:rsidRPr="008468F3" w:rsidRDefault="00B54861" w:rsidP="00B54861">
      <w:pPr>
        <w:numPr>
          <w:ilvl w:val="0"/>
          <w:numId w:val="1"/>
        </w:numPr>
        <w:spacing w:after="0"/>
        <w:rPr>
          <w:rFonts w:ascii="Franklin Gothic Book" w:hAnsi="Franklin Gothic Book" w:cs="Franklin Gothic Book"/>
          <w:i/>
          <w:iCs/>
          <w:sz w:val="20"/>
          <w:szCs w:val="20"/>
        </w:rPr>
      </w:pPr>
      <w:r w:rsidRPr="008468F3">
        <w:rPr>
          <w:rFonts w:ascii="Franklin Gothic Book" w:hAnsi="Franklin Gothic Book" w:cs="Franklin Gothic Book"/>
          <w:sz w:val="20"/>
          <w:szCs w:val="20"/>
        </w:rPr>
        <w:t xml:space="preserve">gjøre rede for struktur, navnsetting, framstilling, egenskaper og bruk av alifatiske hydrokarboner, </w:t>
      </w:r>
      <w:proofErr w:type="spellStart"/>
      <w:r w:rsidRPr="008468F3">
        <w:rPr>
          <w:rFonts w:ascii="Franklin Gothic Book" w:hAnsi="Franklin Gothic Book" w:cs="Franklin Gothic Book"/>
          <w:sz w:val="20"/>
          <w:szCs w:val="20"/>
        </w:rPr>
        <w:t>alkylhalider</w:t>
      </w:r>
      <w:proofErr w:type="spellEnd"/>
      <w:r w:rsidRPr="008468F3">
        <w:rPr>
          <w:rFonts w:ascii="Franklin Gothic Book" w:hAnsi="Franklin Gothic Book" w:cs="Franklin Gothic Book"/>
          <w:sz w:val="20"/>
          <w:szCs w:val="20"/>
        </w:rPr>
        <w:t xml:space="preserve">, alkoholer, aldehyder, ketoner, karboksylsyrer, estere, etere og aminer </w:t>
      </w:r>
    </w:p>
    <w:p w14:paraId="6112FB28" w14:textId="77777777" w:rsidR="00B54861" w:rsidRPr="008468F3" w:rsidRDefault="00B54861" w:rsidP="00B54861">
      <w:pPr>
        <w:numPr>
          <w:ilvl w:val="0"/>
          <w:numId w:val="1"/>
        </w:numPr>
        <w:spacing w:after="0"/>
        <w:rPr>
          <w:rFonts w:ascii="Franklin Gothic Book" w:hAnsi="Franklin Gothic Book" w:cs="Franklin Gothic Book"/>
          <w:sz w:val="20"/>
          <w:szCs w:val="20"/>
        </w:rPr>
      </w:pPr>
      <w:r w:rsidRPr="008468F3">
        <w:rPr>
          <w:rFonts w:ascii="Franklin Gothic Book" w:hAnsi="Franklin Gothic Book" w:cs="Franklin Gothic Book"/>
          <w:sz w:val="20"/>
          <w:szCs w:val="20"/>
        </w:rPr>
        <w:t>gjøre rede for strukturen til benzen og noen enkle benzenderivater og gi eksempler på anvendelser</w:t>
      </w:r>
    </w:p>
    <w:p w14:paraId="6112FB29" w14:textId="77777777" w:rsidR="00B54861" w:rsidRPr="008468F3" w:rsidRDefault="00B54861" w:rsidP="00B54861">
      <w:pPr>
        <w:numPr>
          <w:ilvl w:val="0"/>
          <w:numId w:val="1"/>
        </w:numPr>
        <w:spacing w:after="0"/>
        <w:rPr>
          <w:rFonts w:ascii="Franklin Gothic Book" w:hAnsi="Franklin Gothic Book" w:cs="Franklin Gothic Book"/>
          <w:sz w:val="20"/>
          <w:szCs w:val="20"/>
        </w:rPr>
      </w:pPr>
      <w:r w:rsidRPr="008468F3">
        <w:rPr>
          <w:rFonts w:ascii="Franklin Gothic Book" w:hAnsi="Franklin Gothic Book" w:cs="Franklin Gothic Book"/>
          <w:sz w:val="20"/>
          <w:szCs w:val="20"/>
        </w:rPr>
        <w:t xml:space="preserve">gjøre rede for ulike former for isomeri </w:t>
      </w:r>
    </w:p>
    <w:p w14:paraId="6112FB2A" w14:textId="77777777" w:rsidR="00B54861" w:rsidRDefault="00B54861" w:rsidP="00AC0AD1">
      <w:pPr>
        <w:rPr>
          <w:rFonts w:ascii="Times New Roman" w:hAnsi="Times New Roman" w:cs="Times New Roman"/>
          <w:sz w:val="24"/>
          <w:szCs w:val="24"/>
        </w:rPr>
      </w:pPr>
    </w:p>
    <w:p w14:paraId="6112FB2B" w14:textId="77777777" w:rsidR="00B54861" w:rsidRPr="008468F3" w:rsidRDefault="00B54861" w:rsidP="00B54861">
      <w:pPr>
        <w:pStyle w:val="Overskrift3"/>
        <w:spacing w:before="0" w:after="0"/>
        <w:rPr>
          <w:rFonts w:ascii="Franklin Gothic Book" w:hAnsi="Franklin Gothic Book" w:cs="Franklin Gothic Book"/>
          <w:sz w:val="24"/>
          <w:szCs w:val="24"/>
        </w:rPr>
      </w:pPr>
      <w:r w:rsidRPr="008468F3">
        <w:rPr>
          <w:rFonts w:ascii="Franklin Gothic Book" w:hAnsi="Franklin Gothic Book" w:cs="Franklin Gothic Book"/>
          <w:sz w:val="24"/>
          <w:szCs w:val="24"/>
        </w:rPr>
        <w:t>Syrer og baser</w:t>
      </w:r>
    </w:p>
    <w:p w14:paraId="6112FB2C" w14:textId="77777777" w:rsidR="00B54861" w:rsidRPr="008468F3" w:rsidRDefault="00B54861" w:rsidP="00B54861">
      <w:pPr>
        <w:pStyle w:val="Topptekst"/>
        <w:tabs>
          <w:tab w:val="left" w:pos="708"/>
        </w:tabs>
        <w:spacing w:after="0"/>
        <w:rPr>
          <w:rFonts w:ascii="Franklin Gothic Book" w:hAnsi="Franklin Gothic Book" w:cs="Franklin Gothic Book"/>
          <w:i/>
          <w:iCs/>
          <w:sz w:val="20"/>
          <w:szCs w:val="20"/>
          <w:lang w:val="nb-NO"/>
        </w:rPr>
      </w:pPr>
      <w:r w:rsidRPr="008468F3">
        <w:rPr>
          <w:rFonts w:ascii="Franklin Gothic Book" w:hAnsi="Franklin Gothic Book" w:cs="Franklin Gothic Book"/>
          <w:i/>
          <w:iCs/>
          <w:sz w:val="20"/>
          <w:szCs w:val="20"/>
          <w:lang w:val="nb-NO"/>
        </w:rPr>
        <w:t>Mål for opplæringen er at eleven skal kunne</w:t>
      </w:r>
    </w:p>
    <w:p w14:paraId="6112FB2D" w14:textId="77777777" w:rsidR="00B54861" w:rsidRPr="008468F3" w:rsidRDefault="00B54861" w:rsidP="00B54861">
      <w:pPr>
        <w:pStyle w:val="Topptekst"/>
        <w:numPr>
          <w:ilvl w:val="0"/>
          <w:numId w:val="2"/>
        </w:numPr>
        <w:spacing w:after="0"/>
        <w:rPr>
          <w:rFonts w:ascii="Franklin Gothic Book" w:hAnsi="Franklin Gothic Book" w:cs="Franklin Gothic Book"/>
          <w:sz w:val="20"/>
          <w:szCs w:val="20"/>
          <w:lang w:val="nb-NO"/>
        </w:rPr>
      </w:pPr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>definere syre og base og gjøre rede for syre-base-reaksjoner</w:t>
      </w:r>
    </w:p>
    <w:p w14:paraId="6112FB2E" w14:textId="77777777" w:rsidR="00B54861" w:rsidRPr="008468F3" w:rsidRDefault="00B54861" w:rsidP="00B54861">
      <w:pPr>
        <w:pStyle w:val="Topptekst"/>
        <w:numPr>
          <w:ilvl w:val="0"/>
          <w:numId w:val="3"/>
        </w:numPr>
        <w:spacing w:after="0"/>
        <w:rPr>
          <w:rFonts w:ascii="Franklin Gothic Book" w:hAnsi="Franklin Gothic Book" w:cs="Franklin Gothic Book"/>
          <w:sz w:val="20"/>
          <w:szCs w:val="20"/>
          <w:lang w:val="nb-NO"/>
        </w:rPr>
      </w:pPr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 xml:space="preserve">gjøre beregninger med </w:t>
      </w:r>
      <w:proofErr w:type="spellStart"/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>K</w:t>
      </w:r>
      <w:r w:rsidRPr="008468F3">
        <w:rPr>
          <w:rFonts w:ascii="Franklin Gothic Book" w:hAnsi="Franklin Gothic Book" w:cs="Franklin Gothic Book"/>
          <w:sz w:val="20"/>
          <w:szCs w:val="20"/>
          <w:vertAlign w:val="subscript"/>
          <w:lang w:val="nb-NO"/>
        </w:rPr>
        <w:t>a</w:t>
      </w:r>
      <w:proofErr w:type="spellEnd"/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>, K</w:t>
      </w:r>
      <w:r w:rsidRPr="008468F3">
        <w:rPr>
          <w:rFonts w:ascii="Franklin Gothic Book" w:hAnsi="Franklin Gothic Book" w:cs="Franklin Gothic Book"/>
          <w:sz w:val="20"/>
          <w:szCs w:val="20"/>
          <w:vertAlign w:val="subscript"/>
          <w:lang w:val="nb-NO"/>
        </w:rPr>
        <w:t>b</w:t>
      </w:r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 xml:space="preserve"> og </w:t>
      </w:r>
      <w:proofErr w:type="spellStart"/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>K</w:t>
      </w:r>
      <w:r w:rsidRPr="008468F3">
        <w:rPr>
          <w:rFonts w:ascii="Franklin Gothic Book" w:hAnsi="Franklin Gothic Book" w:cs="Franklin Gothic Book"/>
          <w:sz w:val="20"/>
          <w:szCs w:val="20"/>
          <w:vertAlign w:val="subscript"/>
          <w:lang w:val="nb-NO"/>
        </w:rPr>
        <w:t>w</w:t>
      </w:r>
      <w:proofErr w:type="spellEnd"/>
    </w:p>
    <w:p w14:paraId="6112FB2F" w14:textId="77777777" w:rsidR="00B54861" w:rsidRDefault="00B54861" w:rsidP="00B54861">
      <w:pPr>
        <w:pStyle w:val="Topptekst"/>
        <w:numPr>
          <w:ilvl w:val="0"/>
          <w:numId w:val="3"/>
        </w:numPr>
        <w:spacing w:after="0"/>
        <w:rPr>
          <w:rFonts w:ascii="Franklin Gothic Book" w:hAnsi="Franklin Gothic Book" w:cs="Franklin Gothic Book"/>
          <w:sz w:val="20"/>
          <w:szCs w:val="20"/>
          <w:lang w:val="nb-NO"/>
        </w:rPr>
      </w:pPr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 xml:space="preserve">måle pH med ulike metoder og beregne pH i sterke og svake syrer og baser </w:t>
      </w:r>
    </w:p>
    <w:p w14:paraId="6112FB30" w14:textId="77777777" w:rsidR="00CF254F" w:rsidRPr="00CF254F" w:rsidRDefault="00CF254F" w:rsidP="00CF254F">
      <w:pPr>
        <w:pStyle w:val="Topptekst"/>
        <w:numPr>
          <w:ilvl w:val="0"/>
          <w:numId w:val="3"/>
        </w:numPr>
        <w:spacing w:after="0"/>
        <w:rPr>
          <w:rFonts w:ascii="Franklin Gothic Book" w:hAnsi="Franklin Gothic Book" w:cs="Franklin Gothic Book"/>
          <w:sz w:val="20"/>
          <w:szCs w:val="20"/>
          <w:lang w:val="nb-NO"/>
        </w:rPr>
      </w:pPr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 xml:space="preserve">planlegge og gjennomføre syrebasetitreringer, begrunne valg av indikator og tolke </w:t>
      </w:r>
      <w:proofErr w:type="spellStart"/>
      <w:r w:rsidRPr="008468F3">
        <w:rPr>
          <w:rFonts w:ascii="Franklin Gothic Book" w:hAnsi="Franklin Gothic Book" w:cs="Franklin Gothic Book"/>
          <w:sz w:val="20"/>
          <w:szCs w:val="20"/>
          <w:lang w:val="nb-NO"/>
        </w:rPr>
        <w:t>titrerkurver</w:t>
      </w:r>
      <w:proofErr w:type="spellEnd"/>
    </w:p>
    <w:p w14:paraId="6112FB31" w14:textId="77777777" w:rsidR="00B54861" w:rsidRDefault="00B54861" w:rsidP="00AC0AD1">
      <w:pPr>
        <w:rPr>
          <w:rFonts w:ascii="Times New Roman" w:hAnsi="Times New Roman" w:cs="Times New Roman"/>
          <w:sz w:val="24"/>
          <w:szCs w:val="24"/>
        </w:rPr>
      </w:pPr>
    </w:p>
    <w:p w14:paraId="6112FB32" w14:textId="77777777" w:rsidR="00B54861" w:rsidRPr="008468F3" w:rsidRDefault="00B54861" w:rsidP="00B54861">
      <w:pPr>
        <w:pStyle w:val="Overskrift3"/>
        <w:spacing w:before="0" w:after="0"/>
        <w:rPr>
          <w:rFonts w:ascii="Franklin Gothic Book" w:hAnsi="Franklin Gothic Book" w:cs="Franklin Gothic Book"/>
          <w:sz w:val="24"/>
          <w:szCs w:val="24"/>
        </w:rPr>
      </w:pPr>
      <w:r w:rsidRPr="008468F3">
        <w:rPr>
          <w:rFonts w:ascii="Franklin Gothic Book" w:hAnsi="Franklin Gothic Book" w:cs="Franklin Gothic Book"/>
          <w:sz w:val="24"/>
          <w:szCs w:val="24"/>
        </w:rPr>
        <w:t>Vannkjemi</w:t>
      </w:r>
    </w:p>
    <w:p w14:paraId="6112FB33" w14:textId="77777777" w:rsidR="00B54861" w:rsidRPr="008468F3" w:rsidRDefault="00B54861" w:rsidP="00B54861">
      <w:pPr>
        <w:tabs>
          <w:tab w:val="num" w:pos="360"/>
        </w:tabs>
        <w:spacing w:after="0"/>
        <w:rPr>
          <w:rFonts w:ascii="Franklin Gothic Book" w:hAnsi="Franklin Gothic Book" w:cs="Franklin Gothic Book"/>
          <w:i/>
          <w:iCs/>
          <w:sz w:val="20"/>
          <w:szCs w:val="20"/>
        </w:rPr>
      </w:pPr>
      <w:r w:rsidRPr="008468F3">
        <w:rPr>
          <w:rFonts w:ascii="Franklin Gothic Book" w:hAnsi="Franklin Gothic Book" w:cs="Franklin Gothic Book"/>
          <w:i/>
          <w:iCs/>
          <w:sz w:val="20"/>
          <w:szCs w:val="20"/>
        </w:rPr>
        <w:t xml:space="preserve">Mål for opplæringen er at eleven skal kunne </w:t>
      </w:r>
    </w:p>
    <w:p w14:paraId="6112FB34" w14:textId="77777777" w:rsidR="00B54861" w:rsidRPr="008468F3" w:rsidRDefault="00B54861" w:rsidP="00B54861">
      <w:pPr>
        <w:numPr>
          <w:ilvl w:val="0"/>
          <w:numId w:val="6"/>
        </w:numPr>
        <w:spacing w:after="0"/>
        <w:rPr>
          <w:rFonts w:ascii="Franklin Gothic Book" w:hAnsi="Franklin Gothic Book" w:cs="Franklin Gothic Book"/>
          <w:sz w:val="20"/>
          <w:szCs w:val="20"/>
        </w:rPr>
      </w:pPr>
      <w:r w:rsidRPr="008468F3">
        <w:rPr>
          <w:rFonts w:ascii="Franklin Gothic Book" w:hAnsi="Franklin Gothic Book" w:cs="Franklin Gothic Book"/>
          <w:sz w:val="20"/>
          <w:szCs w:val="20"/>
        </w:rPr>
        <w:t xml:space="preserve">gjøre rede for vannets egenskaper </w:t>
      </w:r>
    </w:p>
    <w:p w14:paraId="6112FB35" w14:textId="77777777" w:rsidR="00B54861" w:rsidRPr="008468F3" w:rsidRDefault="00B54861" w:rsidP="00B54861">
      <w:pPr>
        <w:numPr>
          <w:ilvl w:val="0"/>
          <w:numId w:val="6"/>
        </w:numPr>
        <w:spacing w:after="0"/>
        <w:rPr>
          <w:rFonts w:ascii="Franklin Gothic Book" w:hAnsi="Franklin Gothic Book" w:cs="Franklin Gothic Book"/>
          <w:sz w:val="20"/>
          <w:szCs w:val="20"/>
        </w:rPr>
      </w:pPr>
      <w:r w:rsidRPr="008468F3">
        <w:rPr>
          <w:rFonts w:ascii="Franklin Gothic Book" w:hAnsi="Franklin Gothic Book" w:cs="Franklin Gothic Book"/>
          <w:sz w:val="20"/>
          <w:szCs w:val="20"/>
        </w:rPr>
        <w:t xml:space="preserve">gjøre rede for vann som løsemiddel for polare og </w:t>
      </w:r>
      <w:proofErr w:type="spellStart"/>
      <w:r w:rsidRPr="008468F3">
        <w:rPr>
          <w:rFonts w:ascii="Franklin Gothic Book" w:hAnsi="Franklin Gothic Book" w:cs="Franklin Gothic Book"/>
          <w:sz w:val="20"/>
          <w:szCs w:val="20"/>
        </w:rPr>
        <w:t>upolare</w:t>
      </w:r>
      <w:proofErr w:type="spellEnd"/>
      <w:r w:rsidRPr="008468F3">
        <w:rPr>
          <w:rFonts w:ascii="Franklin Gothic Book" w:hAnsi="Franklin Gothic Book" w:cs="Franklin Gothic Book"/>
          <w:sz w:val="20"/>
          <w:szCs w:val="20"/>
        </w:rPr>
        <w:t xml:space="preserve"> stoffer </w:t>
      </w:r>
    </w:p>
    <w:p w14:paraId="6112FB36" w14:textId="77777777" w:rsidR="00B54861" w:rsidRPr="00B54861" w:rsidRDefault="00B54861" w:rsidP="00AC0AD1">
      <w:pPr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54861">
        <w:rPr>
          <w:rFonts w:ascii="Franklin Gothic Book" w:hAnsi="Franklin Gothic Book" w:cs="Franklin Gothic Book"/>
          <w:sz w:val="20"/>
          <w:szCs w:val="20"/>
        </w:rPr>
        <w:t>vurdere løselighet og felling av salter i vann på grunnlag av forsøk og</w:t>
      </w:r>
      <w:r w:rsidRPr="00B54861">
        <w:rPr>
          <w:rFonts w:ascii="Franklin Gothic Book" w:hAnsi="Franklin Gothic Book" w:cs="Franklin Gothic Book"/>
          <w:color w:val="FF6600"/>
          <w:sz w:val="20"/>
          <w:szCs w:val="20"/>
        </w:rPr>
        <w:t xml:space="preserve"> </w:t>
      </w:r>
      <w:r w:rsidRPr="00B54861">
        <w:rPr>
          <w:rFonts w:ascii="Franklin Gothic Book" w:hAnsi="Franklin Gothic Book" w:cs="Franklin Gothic Book"/>
          <w:sz w:val="20"/>
          <w:szCs w:val="20"/>
        </w:rPr>
        <w:t xml:space="preserve">beregninger </w:t>
      </w:r>
    </w:p>
    <w:sectPr w:rsidR="00B54861" w:rsidRPr="00B54861" w:rsidSect="00303A3C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altName w:val="Trebuchet MS"/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1951C4"/>
    <w:multiLevelType w:val="hybridMultilevel"/>
    <w:tmpl w:val="30EC2FF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27A01CC"/>
    <w:multiLevelType w:val="hybridMultilevel"/>
    <w:tmpl w:val="56DED66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891D13"/>
    <w:multiLevelType w:val="hybridMultilevel"/>
    <w:tmpl w:val="556C626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59E26EE"/>
    <w:multiLevelType w:val="hybridMultilevel"/>
    <w:tmpl w:val="81A63F2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4E5484B"/>
    <w:multiLevelType w:val="hybridMultilevel"/>
    <w:tmpl w:val="6F3EF98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B46F50"/>
    <w:multiLevelType w:val="hybridMultilevel"/>
    <w:tmpl w:val="279E4F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8390617"/>
    <w:multiLevelType w:val="hybridMultilevel"/>
    <w:tmpl w:val="B0FE7D3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2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636"/>
    <w:rsid w:val="000227C5"/>
    <w:rsid w:val="00160DD6"/>
    <w:rsid w:val="00303A3C"/>
    <w:rsid w:val="00420203"/>
    <w:rsid w:val="00461399"/>
    <w:rsid w:val="0088046F"/>
    <w:rsid w:val="00A229DA"/>
    <w:rsid w:val="00AC0AD1"/>
    <w:rsid w:val="00B06636"/>
    <w:rsid w:val="00B54861"/>
    <w:rsid w:val="00CF254F"/>
    <w:rsid w:val="00D7466C"/>
    <w:rsid w:val="00F14348"/>
    <w:rsid w:val="00FB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112FB18"/>
  <w15:docId w15:val="{4C236CC0-B4F4-4A67-B966-EC088FE72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Overskrift3">
    <w:name w:val="heading 3"/>
    <w:basedOn w:val="Normal"/>
    <w:next w:val="Normal"/>
    <w:link w:val="Overskrift3Tegn"/>
    <w:uiPriority w:val="99"/>
    <w:qFormat/>
    <w:rsid w:val="00B54861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3Tegn">
    <w:name w:val="Overskrift 3 Tegn"/>
    <w:basedOn w:val="Standardskriftforavsnitt"/>
    <w:link w:val="Overskrift3"/>
    <w:uiPriority w:val="99"/>
    <w:rsid w:val="00B54861"/>
    <w:rPr>
      <w:rFonts w:ascii="Arial" w:eastAsia="Times New Roman" w:hAnsi="Arial" w:cs="Arial"/>
      <w:b/>
      <w:bCs/>
      <w:sz w:val="26"/>
      <w:szCs w:val="26"/>
      <w:lang w:eastAsia="nb-NO"/>
    </w:rPr>
  </w:style>
  <w:style w:type="paragraph" w:styleId="Topptekst">
    <w:name w:val="header"/>
    <w:basedOn w:val="Normal"/>
    <w:link w:val="TopptekstTegn"/>
    <w:uiPriority w:val="99"/>
    <w:rsid w:val="00B54861"/>
    <w:pPr>
      <w:tabs>
        <w:tab w:val="center" w:pos="4536"/>
        <w:tab w:val="right" w:pos="9072"/>
      </w:tabs>
      <w:spacing w:after="120"/>
    </w:pPr>
    <w:rPr>
      <w:rFonts w:ascii="Times New Roman" w:eastAsia="Times New Roman" w:hAnsi="Times New Roman" w:cs="Times New Roman"/>
      <w:sz w:val="24"/>
      <w:szCs w:val="24"/>
      <w:lang w:val="en-US" w:eastAsia="nb-NO"/>
    </w:rPr>
  </w:style>
  <w:style w:type="character" w:customStyle="1" w:styleId="TopptekstTegn">
    <w:name w:val="Topptekst Tegn"/>
    <w:basedOn w:val="Standardskriftforavsnitt"/>
    <w:link w:val="Topptekst"/>
    <w:uiPriority w:val="99"/>
    <w:rsid w:val="00B54861"/>
    <w:rPr>
      <w:rFonts w:ascii="Times New Roman" w:eastAsia="Times New Roman" w:hAnsi="Times New Roman" w:cs="Times New Roman"/>
      <w:sz w:val="24"/>
      <w:szCs w:val="24"/>
      <w:lang w:val="en-US"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oleObject" Target="embeddings/oleObject2.bin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wmf"/><Relationship Id="rId5" Type="http://schemas.openxmlformats.org/officeDocument/2006/relationships/styles" Target="styles.xml"/><Relationship Id="rId10" Type="http://schemas.openxmlformats.org/officeDocument/2006/relationships/oleObject" Target="embeddings/oleObject1.bin"/><Relationship Id="rId4" Type="http://schemas.openxmlformats.org/officeDocument/2006/relationships/numbering" Target="numbering.xml"/><Relationship Id="rId9" Type="http://schemas.openxmlformats.org/officeDocument/2006/relationships/image" Target="media/image2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F71D097A922547882BB5D61B935EAD" ma:contentTypeVersion="9" ma:contentTypeDescription="Opprett et nytt dokument." ma:contentTypeScope="" ma:versionID="68cc64a729df8cf7b47a22d362147233">
  <xsd:schema xmlns:xsd="http://www.w3.org/2001/XMLSchema" xmlns:xs="http://www.w3.org/2001/XMLSchema" xmlns:p="http://schemas.microsoft.com/office/2006/metadata/properties" xmlns:ns3="d13438c0-13c5-4af8-b3e5-f680d2429609" targetNamespace="http://schemas.microsoft.com/office/2006/metadata/properties" ma:root="true" ma:fieldsID="8c2b5802195e0bf42ea2d0c0543608d2" ns3:_="">
    <xsd:import namespace="d13438c0-13c5-4af8-b3e5-f680d242960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438c0-13c5-4af8-b3e5-f680d24296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4E231FB-1665-44FE-A051-C930F99EA9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3438c0-13c5-4af8-b3e5-f680d24296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4931A1-D09F-45B5-99B1-FC4235FD0F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AF0B67-614E-4040-9C27-CF3D161DF3F5}">
  <ds:schemaRefs>
    <ds:schemaRef ds:uri="http://www.w3.org/XML/1998/namespace"/>
    <ds:schemaRef ds:uri="http://purl.org/dc/dcmitype/"/>
    <ds:schemaRef ds:uri="http://schemas.microsoft.com/office/2006/documentManagement/types"/>
    <ds:schemaRef ds:uri="http://purl.org/dc/terms/"/>
    <ds:schemaRef ds:uri="d13438c0-13c5-4af8-b3e5-f680d2429609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 og Annv</dc:creator>
  <cp:lastModifiedBy>Ann Vigdis Nilssen</cp:lastModifiedBy>
  <cp:revision>2</cp:revision>
  <cp:lastPrinted>2015-05-18T09:05:00Z</cp:lastPrinted>
  <dcterms:created xsi:type="dcterms:W3CDTF">2020-05-12T21:16:00Z</dcterms:created>
  <dcterms:modified xsi:type="dcterms:W3CDTF">2020-05-12T21:16:00Z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0x01010054F71D097A922547882BB5D61B935EAD</vt:lpwstr>
  </property>
</Properties>
</file>