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487" w:rsidRDefault="006F6487" w:rsidP="006F6487">
      <w:pPr>
        <w:spacing w:after="60"/>
        <w:rPr>
          <w:sz w:val="20"/>
        </w:rPr>
      </w:pPr>
      <w:bookmarkStart w:id="0" w:name="OLE_LINK6"/>
      <w:bookmarkStart w:id="1" w:name="OLE_LINK1"/>
      <w:bookmarkStart w:id="2" w:name="OLE_LINK2"/>
      <w:bookmarkStart w:id="3" w:name="OLE_LINK3"/>
      <w:bookmarkStart w:id="4" w:name="OLE_LINK5"/>
      <w:bookmarkStart w:id="5" w:name="OLE_LINK7"/>
      <w:bookmarkStart w:id="6" w:name="OLE_LINK4"/>
      <w:r>
        <w:rPr>
          <w:sz w:val="20"/>
        </w:rPr>
        <w:t>Momenter: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1</w:t>
      </w:r>
      <w:r>
        <w:rPr>
          <w:sz w:val="20"/>
        </w:rPr>
        <w:tab/>
        <w:t>Materialbeholdningen i slutten av perioden er kr 295 000.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2</w:t>
      </w:r>
      <w:r>
        <w:rPr>
          <w:sz w:val="20"/>
        </w:rPr>
        <w:tab/>
        <w:t>Aksjebeholdningen skal verdivurderes til kr 750 000.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3</w:t>
      </w:r>
      <w:r>
        <w:rPr>
          <w:sz w:val="20"/>
        </w:rPr>
        <w:tab/>
        <w:t>Man har anslått at det bør avsettes kr 95 000 til tap på de kundefordringer man har registrert 31.12.20x7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4</w:t>
      </w:r>
      <w:r>
        <w:rPr>
          <w:sz w:val="20"/>
        </w:rPr>
        <w:tab/>
        <w:t>En bruttolønn på kr 100 000 for desember er ikke bokført. Skattetrekket er kr 30 000. Ferielønnen er 12 %, arbeidsgiveravgiften er 14,1 %.  Bedriften bruker alltid å sette skattetrekket inn på trekkinnskuddskontoen fra kassekredittkontoen, og fra samme konto blir nettolønnen også utbetalt.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5</w:t>
      </w:r>
      <w:r>
        <w:rPr>
          <w:sz w:val="20"/>
        </w:rPr>
        <w:tab/>
        <w:t>Byg</w:t>
      </w:r>
      <w:r>
        <w:rPr>
          <w:sz w:val="20"/>
        </w:rPr>
        <w:softHyphen/>
        <w:t>nin</w:t>
      </w:r>
      <w:r>
        <w:rPr>
          <w:sz w:val="20"/>
        </w:rPr>
        <w:softHyphen/>
        <w:t>ge</w:t>
      </w:r>
      <w:r>
        <w:rPr>
          <w:sz w:val="20"/>
        </w:rPr>
        <w:softHyphen/>
        <w:t>ns anskaffelseskost er kr 6 000 000 og den avskrives lineært over 40 år. Restverdien er beregnet til 1 000 000. Det er ikke bokført avskrivninger tidligere i år.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6</w:t>
      </w:r>
      <w:r>
        <w:rPr>
          <w:sz w:val="20"/>
        </w:rPr>
        <w:tab/>
        <w:t>Alle maskiner ble skiftet ut i 1. juli i år. De gamle maskinene som var bokført til 0 ble hentet gratis av en samler. De nye maskinene ble anskaffet for kr 2 575 000, og har en levetid på 10 år. Restverdien er anslått til kr 575 000. Maskinene skal avskrives etter saldometoden. Avskrivningssatsen er 20 %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7</w:t>
      </w:r>
      <w:r>
        <w:rPr>
          <w:sz w:val="20"/>
        </w:rPr>
        <w:tab/>
        <w:t>En kunde har gått konkurs, og bedriften avskriver kr 25 000 inklusive 25 % mva som tapt.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8</w:t>
      </w:r>
      <w:r>
        <w:rPr>
          <w:sz w:val="20"/>
        </w:rPr>
        <w:tab/>
        <w:t>På</w:t>
      </w:r>
      <w:r>
        <w:rPr>
          <w:sz w:val="20"/>
        </w:rPr>
        <w:softHyphen/>
        <w:t>løp</w:t>
      </w:r>
      <w:r>
        <w:rPr>
          <w:sz w:val="20"/>
        </w:rPr>
        <w:softHyphen/>
        <w:t>ne ren</w:t>
      </w:r>
      <w:r>
        <w:rPr>
          <w:sz w:val="20"/>
        </w:rPr>
        <w:softHyphen/>
        <w:t>tekostnader per 31.12.20x7 utgjør to</w:t>
      </w:r>
      <w:r>
        <w:rPr>
          <w:sz w:val="20"/>
        </w:rPr>
        <w:softHyphen/>
        <w:t>talt kr 20 800.</w:t>
      </w:r>
    </w:p>
    <w:p w:rsidR="006F6487" w:rsidRDefault="006F6487" w:rsidP="006F6487">
      <w:pPr>
        <w:spacing w:after="60"/>
        <w:ind w:left="284" w:hanging="284"/>
        <w:rPr>
          <w:sz w:val="20"/>
        </w:rPr>
      </w:pPr>
      <w:r>
        <w:rPr>
          <w:sz w:val="20"/>
        </w:rPr>
        <w:t>9</w:t>
      </w:r>
      <w:r>
        <w:rPr>
          <w:sz w:val="20"/>
        </w:rPr>
        <w:tab/>
        <w:t>Ut</w:t>
      </w:r>
      <w:r>
        <w:rPr>
          <w:sz w:val="20"/>
        </w:rPr>
        <w:softHyphen/>
        <w:t>satt skat</w:t>
      </w:r>
      <w:r>
        <w:rPr>
          <w:sz w:val="20"/>
        </w:rPr>
        <w:softHyphen/>
        <w:t>te</w:t>
      </w:r>
      <w:r>
        <w:rPr>
          <w:sz w:val="20"/>
        </w:rPr>
        <w:softHyphen/>
        <w:t>for</w:t>
      </w:r>
      <w:r>
        <w:rPr>
          <w:sz w:val="20"/>
        </w:rPr>
        <w:softHyphen/>
        <w:t>plik</w:t>
      </w:r>
      <w:r>
        <w:rPr>
          <w:sz w:val="20"/>
        </w:rPr>
        <w:softHyphen/>
        <w:t>tel</w:t>
      </w:r>
      <w:r>
        <w:rPr>
          <w:sz w:val="20"/>
        </w:rPr>
        <w:softHyphen/>
        <w:t xml:space="preserve">se skal øke med kr 45 000. Bedriften har en gjeld i forbindelse med betalbar skatt på kr 275 000 per 31.12.20x7. </w:t>
      </w:r>
    </w:p>
    <w:p w:rsidR="006F6487" w:rsidRDefault="006F6487" w:rsidP="006F6487">
      <w:pPr>
        <w:ind w:left="284" w:hanging="284"/>
        <w:rPr>
          <w:sz w:val="20"/>
        </w:rPr>
      </w:pPr>
      <w:r>
        <w:rPr>
          <w:sz w:val="20"/>
        </w:rPr>
        <w:t>10</w:t>
      </w:r>
      <w:r>
        <w:rPr>
          <w:sz w:val="20"/>
        </w:rPr>
        <w:tab/>
        <w:t>Til ut</w:t>
      </w:r>
      <w:r>
        <w:rPr>
          <w:sz w:val="20"/>
        </w:rPr>
        <w:softHyphen/>
        <w:t>byt</w:t>
      </w:r>
      <w:r>
        <w:rPr>
          <w:sz w:val="20"/>
        </w:rPr>
        <w:softHyphen/>
        <w:t>te skal av</w:t>
      </w:r>
      <w:r>
        <w:rPr>
          <w:sz w:val="20"/>
        </w:rPr>
        <w:softHyphen/>
        <w:t>set</w:t>
      </w:r>
      <w:r>
        <w:rPr>
          <w:sz w:val="20"/>
        </w:rPr>
        <w:softHyphen/>
        <w:t>tes 25 % av aksjekapitalen.</w:t>
      </w:r>
    </w:p>
    <w:p w:rsidR="00CE46E9" w:rsidRDefault="006F6487">
      <w:bookmarkStart w:id="7" w:name="_GoBack"/>
      <w:bookmarkEnd w:id="0"/>
      <w:bookmarkEnd w:id="1"/>
      <w:bookmarkEnd w:id="2"/>
      <w:bookmarkEnd w:id="3"/>
      <w:bookmarkEnd w:id="4"/>
      <w:bookmarkEnd w:id="5"/>
      <w:bookmarkEnd w:id="6"/>
      <w:r w:rsidRPr="006F6487">
        <w:drawing>
          <wp:inline distT="0" distB="0" distL="0" distR="0">
            <wp:extent cx="5800725" cy="539686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224" cy="5409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7"/>
    </w:p>
    <w:p w:rsidR="006F6487" w:rsidRDefault="006F6487"/>
    <w:sectPr w:rsidR="006F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353" w:rsidRDefault="00157353" w:rsidP="006F6487">
      <w:pPr>
        <w:spacing w:after="0" w:line="240" w:lineRule="auto"/>
      </w:pPr>
      <w:r>
        <w:separator/>
      </w:r>
    </w:p>
  </w:endnote>
  <w:endnote w:type="continuationSeparator" w:id="0">
    <w:p w:rsidR="00157353" w:rsidRDefault="00157353" w:rsidP="006F64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353" w:rsidRDefault="00157353" w:rsidP="006F6487">
      <w:pPr>
        <w:spacing w:after="0" w:line="240" w:lineRule="auto"/>
      </w:pPr>
      <w:r>
        <w:separator/>
      </w:r>
    </w:p>
  </w:footnote>
  <w:footnote w:type="continuationSeparator" w:id="0">
    <w:p w:rsidR="00157353" w:rsidRDefault="00157353" w:rsidP="006F64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487"/>
    <w:rsid w:val="00157353"/>
    <w:rsid w:val="006F6487"/>
    <w:rsid w:val="00CE4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87F895-C16B-480B-8CA2-8D188C2C8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6F6487"/>
  </w:style>
  <w:style w:type="paragraph" w:styleId="Bunntekst">
    <w:name w:val="footer"/>
    <w:basedOn w:val="Normal"/>
    <w:link w:val="Bunn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6F64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218</Words>
  <Characters>1156</Characters>
  <Application>Microsoft Office Word</Application>
  <DocSecurity>0</DocSecurity>
  <Lines>9</Lines>
  <Paragraphs>2</Paragraphs>
  <ScaleCrop>false</ScaleCrop>
  <Company>Windows User</Company>
  <LinksUpToDate>false</LinksUpToDate>
  <CharactersWithSpaces>1372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</dc:creator>
  <cp:keywords/>
  <dc:description/>
  <cp:lastModifiedBy>Amir</cp:lastModifiedBy>
  <cp:revision>1</cp:revision>
  <dcterms:created xsi:type="dcterms:W3CDTF">2015-10-14T22:50:00Z</dcterms:created>
  <dcterms:modified xsi:type="dcterms:W3CDTF">2015-10-14T22:52:00Z</dcterms:modified>
</cp:coreProperties>
</file>