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body>
    <w:p>
      <w:pPr>
        <w:pStyle w:val="Brødtekst A"/>
        <w:rPr>
          <w:sz w:val="22"/>
          <w:szCs w:val="22"/>
          <w:rtl w:val="0"/>
        </w:rPr>
      </w:pPr>
      <w:r>
        <w:rPr>
          <w:rFonts w:ascii="Helvetica" w:cs="Arial Unicode MS" w:hAnsi="Arial Unicode MS" w:eastAsia="Arial Unicode MS"/>
          <w:sz w:val="22"/>
          <w:szCs w:val="22"/>
          <w:rtl w:val="0"/>
          <w:lang w:val="en-US"/>
        </w:rPr>
        <w:t xml:space="preserve">Malala Yousafzai is a 16 year old school student from Pakistan. She is known for her passion for activism for women </w:t>
      </w:r>
      <w:r>
        <w:rPr>
          <w:rFonts w:ascii="Helvetica" w:cs="Arial Unicode MS" w:hAnsi="Arial Unicode MS" w:eastAsia="Arial Unicode MS"/>
          <w:sz w:val="22"/>
          <w:szCs w:val="22"/>
          <w:rtl w:val="0"/>
        </w:rPr>
        <w:t xml:space="preserve">right for </w:t>
      </w:r>
      <w:r>
        <w:rPr>
          <w:rFonts w:ascii="Helvetica" w:cs="Arial Unicode MS" w:hAnsi="Arial Unicode MS" w:eastAsia="Arial Unicode MS"/>
          <w:sz w:val="22"/>
          <w:szCs w:val="22"/>
          <w:rtl w:val="0"/>
          <w:lang w:val="en-US"/>
        </w:rPr>
        <w:t xml:space="preserve">education. She </w:t>
      </w:r>
      <w:r>
        <w:rPr>
          <w:rFonts w:ascii="Helvetica" w:cs="Arial Unicode MS" w:hAnsi="Arial Unicode MS" w:eastAsia="Arial Unicode MS"/>
          <w:sz w:val="22"/>
          <w:szCs w:val="22"/>
          <w:rtl w:val="0"/>
        </w:rPr>
        <w:t>is</w:t>
      </w:r>
      <w:r>
        <w:rPr>
          <w:rFonts w:ascii="Helvetica" w:cs="Arial Unicode MS" w:hAnsi="Arial Unicode MS" w:eastAsia="Arial Unicode MS"/>
          <w:sz w:val="22"/>
          <w:szCs w:val="22"/>
          <w:rtl w:val="0"/>
          <w:lang w:val="en-US"/>
        </w:rPr>
        <w:t xml:space="preserve"> very famous because of her focus on civil rights at such a young age. However, she didn't start fighting for women rights at this age. Already at the age of eleven, Malala started to write blog articles for BBC in her home country. Not only did she write about women being suppressed, but also about her life under Taliban, and that she was critical to what they did. She sa</w:t>
      </w:r>
      <w:r>
        <w:rPr>
          <w:rFonts w:ascii="Helvetica" w:cs="Arial Unicode MS" w:hAnsi="Arial Unicode MS" w:eastAsia="Arial Unicode MS"/>
          <w:sz w:val="22"/>
          <w:szCs w:val="22"/>
          <w:rtl w:val="0"/>
        </w:rPr>
        <w:t>id</w:t>
      </w:r>
      <w:r>
        <w:rPr>
          <w:rFonts w:ascii="Helvetica" w:cs="Arial Unicode MS" w:hAnsi="Arial Unicode MS" w:eastAsia="Arial Unicode MS"/>
          <w:sz w:val="22"/>
          <w:szCs w:val="22"/>
          <w:rtl w:val="0"/>
          <w:lang w:val="en-US"/>
        </w:rPr>
        <w:t xml:space="preserve"> that her father </w:t>
      </w:r>
      <w:r>
        <w:rPr>
          <w:rFonts w:ascii="Helvetica" w:cs="Arial Unicode MS" w:hAnsi="Arial Unicode MS" w:eastAsia="Arial Unicode MS"/>
          <w:sz w:val="22"/>
          <w:szCs w:val="22"/>
          <w:rtl w:val="0"/>
        </w:rPr>
        <w:t>was</w:t>
      </w:r>
      <w:r>
        <w:rPr>
          <w:rFonts w:ascii="Helvetica" w:cs="Arial Unicode MS" w:hAnsi="Arial Unicode MS" w:eastAsia="Arial Unicode MS"/>
          <w:sz w:val="22"/>
          <w:szCs w:val="22"/>
          <w:rtl w:val="0"/>
          <w:lang w:val="en-US"/>
        </w:rPr>
        <w:t xml:space="preserve"> her main source for inspiration, although he wouldn't say the same if you asked him.</w:t>
      </w:r>
    </w:p>
    <w:p>
      <w:pPr>
        <w:pStyle w:val="Brødtekst A"/>
        <w:rPr>
          <w:sz w:val="22"/>
          <w:szCs w:val="22"/>
          <w:rtl w:val="0"/>
        </w:rPr>
      </w:pPr>
    </w:p>
    <w:p>
      <w:pPr>
        <w:pStyle w:val="Brødtekst A"/>
        <w:rPr>
          <w:sz w:val="22"/>
          <w:szCs w:val="22"/>
          <w:rtl w:val="0"/>
        </w:rPr>
      </w:pPr>
      <w:r>
        <w:rPr>
          <w:rFonts w:ascii="Helvetica" w:cs="Arial Unicode MS" w:hAnsi="Arial Unicode MS" w:eastAsia="Arial Unicode MS"/>
          <w:sz w:val="22"/>
          <w:szCs w:val="22"/>
          <w:rtl w:val="0"/>
          <w:lang w:val="pt-PT"/>
        </w:rPr>
        <w:t xml:space="preserve">As </w:t>
      </w:r>
      <w:r>
        <w:rPr>
          <w:rFonts w:ascii="Helvetica" w:cs="Arial Unicode MS" w:hAnsi="Arial Unicode MS" w:eastAsia="Arial Unicode MS"/>
          <w:sz w:val="22"/>
          <w:szCs w:val="22"/>
          <w:rtl w:val="0"/>
        </w:rPr>
        <w:t>I</w:t>
      </w:r>
      <w:r>
        <w:rPr>
          <w:rFonts w:ascii="Helvetica" w:cs="Arial Unicode MS" w:hAnsi="Arial Unicode MS" w:eastAsia="Arial Unicode MS"/>
          <w:sz w:val="22"/>
          <w:szCs w:val="22"/>
          <w:rtl w:val="0"/>
          <w:lang w:val="en-US"/>
        </w:rPr>
        <w:t xml:space="preserve"> mentioned earlier, life in Pakistan was not easy, especially for women. Malala wanted education for everyone. She lived with her family </w:t>
      </w:r>
      <w:r>
        <w:rPr>
          <w:rFonts w:ascii="Helvetica" w:cs="Arial Unicode MS" w:hAnsi="Arial Unicode MS" w:eastAsia="Arial Unicode MS"/>
          <w:sz w:val="22"/>
          <w:szCs w:val="22"/>
          <w:rtl w:val="0"/>
        </w:rPr>
        <w:t>in</w:t>
      </w:r>
      <w:r>
        <w:rPr>
          <w:rFonts w:ascii="Helvetica" w:cs="Arial Unicode MS" w:hAnsi="Arial Unicode MS" w:eastAsia="Arial Unicode MS"/>
          <w:sz w:val="22"/>
          <w:szCs w:val="22"/>
          <w:rtl w:val="0"/>
          <w:lang w:val="en-US"/>
        </w:rPr>
        <w:t xml:space="preserve"> a place called Swat in Pakistan. They were poor, and it wasn't obvious that she would have any education. Nonetheless, her father was given permission to start a school in Swat. I believe that this </w:t>
      </w:r>
      <w:r>
        <w:rPr>
          <w:rFonts w:ascii="Helvetica" w:cs="Arial Unicode MS" w:hAnsi="Arial Unicode MS" w:eastAsia="Arial Unicode MS"/>
          <w:sz w:val="22"/>
          <w:szCs w:val="22"/>
          <w:rtl w:val="0"/>
        </w:rPr>
        <w:t>was</w:t>
      </w:r>
      <w:r>
        <w:rPr>
          <w:rFonts w:ascii="Helvetica" w:cs="Arial Unicode MS" w:hAnsi="Arial Unicode MS" w:eastAsia="Arial Unicode MS"/>
          <w:sz w:val="22"/>
          <w:szCs w:val="22"/>
          <w:rtl w:val="0"/>
        </w:rPr>
        <w:t xml:space="preserve"> </w:t>
      </w:r>
      <w:r>
        <w:rPr>
          <w:rFonts w:ascii="Helvetica" w:cs="Arial Unicode MS" w:hAnsi="Arial Unicode MS" w:eastAsia="Arial Unicode MS"/>
          <w:sz w:val="22"/>
          <w:szCs w:val="22"/>
          <w:rtl w:val="0"/>
        </w:rPr>
        <w:t xml:space="preserve">one of </w:t>
      </w:r>
      <w:r>
        <w:rPr>
          <w:rFonts w:ascii="Helvetica" w:cs="Arial Unicode MS" w:hAnsi="Arial Unicode MS" w:eastAsia="Arial Unicode MS"/>
          <w:sz w:val="22"/>
          <w:szCs w:val="22"/>
          <w:rtl w:val="0"/>
          <w:lang w:val="en-US"/>
        </w:rPr>
        <w:t>the reason</w:t>
      </w:r>
      <w:r>
        <w:rPr>
          <w:rFonts w:ascii="Helvetica" w:cs="Arial Unicode MS" w:hAnsi="Arial Unicode MS" w:eastAsia="Arial Unicode MS"/>
          <w:sz w:val="22"/>
          <w:szCs w:val="22"/>
          <w:rtl w:val="0"/>
        </w:rPr>
        <w:t>s</w:t>
      </w:r>
      <w:r>
        <w:rPr>
          <w:rFonts w:ascii="Helvetica" w:cs="Arial Unicode MS" w:hAnsi="Arial Unicode MS" w:eastAsia="Arial Unicode MS"/>
          <w:sz w:val="22"/>
          <w:szCs w:val="22"/>
          <w:rtl w:val="0"/>
          <w:lang w:val="en-US"/>
        </w:rPr>
        <w:t xml:space="preserve"> that her father was such an inspiration for her. Even though Malala finally received permission to go to school, she </w:t>
      </w:r>
      <w:r>
        <w:rPr>
          <w:rFonts w:ascii="Helvetica" w:cs="Arial Unicode MS" w:hAnsi="Arial Unicode MS" w:eastAsia="Arial Unicode MS"/>
          <w:sz w:val="22"/>
          <w:szCs w:val="22"/>
          <w:rtl w:val="0"/>
        </w:rPr>
        <w:t xml:space="preserve">kept on fighting </w:t>
      </w:r>
      <w:r>
        <w:rPr>
          <w:rFonts w:ascii="Helvetica" w:cs="Arial Unicode MS" w:hAnsi="Arial Unicode MS" w:eastAsia="Arial Unicode MS"/>
          <w:sz w:val="22"/>
          <w:szCs w:val="22"/>
          <w:rtl w:val="0"/>
          <w:lang w:val="en-US"/>
        </w:rPr>
        <w:t xml:space="preserve">for equal rights through her blog. </w:t>
      </w:r>
    </w:p>
    <w:p>
      <w:pPr>
        <w:pStyle w:val="Brødtekst A"/>
        <w:rPr>
          <w:sz w:val="22"/>
          <w:szCs w:val="22"/>
          <w:rtl w:val="0"/>
        </w:rPr>
      </w:pPr>
    </w:p>
    <w:p>
      <w:pPr>
        <w:pStyle w:val="Brødtekst A"/>
      </w:pPr>
      <w:r>
        <w:rPr>
          <w:rFonts w:ascii="Helvetica" w:cs="Arial Unicode MS" w:hAnsi="Arial Unicode MS" w:eastAsia="Arial Unicode MS"/>
          <w:sz w:val="22"/>
          <w:szCs w:val="22"/>
          <w:rtl w:val="0"/>
          <w:lang w:val="en-US"/>
        </w:rPr>
        <w:t xml:space="preserve">Her opinions became more known, but eventually it turned out in a </w:t>
      </w:r>
      <w:r>
        <w:rPr>
          <w:rFonts w:ascii="Helvetica" w:cs="Arial Unicode MS" w:hAnsi="Arial Unicode MS" w:eastAsia="Arial Unicode MS"/>
          <w:sz w:val="22"/>
          <w:szCs w:val="22"/>
          <w:rtl w:val="0"/>
        </w:rPr>
        <w:t>horrible</w:t>
      </w:r>
      <w:r>
        <w:rPr>
          <w:rFonts w:ascii="Helvetica" w:cs="Arial Unicode MS" w:hAnsi="Arial Unicode MS" w:eastAsia="Arial Unicode MS"/>
          <w:sz w:val="22"/>
          <w:szCs w:val="22"/>
          <w:rtl w:val="0"/>
          <w:lang w:val="en-US"/>
        </w:rPr>
        <w:t xml:space="preserve"> way. She were shot</w:t>
      </w:r>
      <w:r>
        <w:rPr>
          <w:rFonts w:ascii="Helvetica" w:cs="Arial Unicode MS" w:hAnsi="Arial Unicode MS" w:eastAsia="Arial Unicode MS"/>
          <w:sz w:val="22"/>
          <w:szCs w:val="22"/>
          <w:rtl w:val="0"/>
        </w:rPr>
        <w:t xml:space="preserve"> on the</w:t>
      </w:r>
      <w:r>
        <w:rPr>
          <w:rFonts w:ascii="Helvetica" w:cs="Arial Unicode MS" w:hAnsi="Arial Unicode MS" w:eastAsia="Arial Unicode MS"/>
          <w:sz w:val="22"/>
          <w:szCs w:val="22"/>
          <w:rtl w:val="0"/>
          <w:lang w:val="en-US"/>
        </w:rPr>
        <w:t xml:space="preserve"> school bus on her way home. Despite that the bullet hit her in the head, she survived after being in </w:t>
      </w:r>
      <w:r>
        <w:rPr>
          <w:rFonts w:ascii="Helvetica" w:cs="Arial Unicode MS" w:hAnsi="Arial Unicode MS" w:eastAsia="Arial Unicode MS"/>
          <w:sz w:val="22"/>
          <w:szCs w:val="22"/>
          <w:rtl w:val="0"/>
        </w:rPr>
        <w:t xml:space="preserve">a </w:t>
      </w:r>
      <w:r>
        <w:rPr>
          <w:rFonts w:ascii="Helvetica" w:cs="Arial Unicode MS" w:hAnsi="Arial Unicode MS" w:eastAsia="Arial Unicode MS"/>
          <w:sz w:val="22"/>
          <w:szCs w:val="22"/>
          <w:rtl w:val="0"/>
          <w:lang w:val="en-US"/>
        </w:rPr>
        <w:t xml:space="preserve">coma for over a week. </w:t>
      </w:r>
      <w:r>
        <w:rPr>
          <w:rFonts w:ascii="Helvetica" w:cs="Arial Unicode MS" w:hAnsi="Arial Unicode MS" w:eastAsia="Arial Unicode MS"/>
          <w:sz w:val="22"/>
          <w:szCs w:val="22"/>
          <w:rtl w:val="0"/>
        </w:rPr>
        <w:t>However</w:t>
      </w:r>
      <w:r>
        <w:rPr>
          <w:rFonts w:ascii="Helvetica" w:cs="Arial Unicode MS" w:hAnsi="Arial Unicode MS" w:eastAsia="Arial Unicode MS"/>
          <w:sz w:val="22"/>
          <w:szCs w:val="22"/>
          <w:rtl w:val="0"/>
          <w:lang w:val="en-US"/>
        </w:rPr>
        <w:t xml:space="preserve">, this </w:t>
      </w:r>
      <w:r>
        <w:rPr>
          <w:rFonts w:ascii="Helvetica" w:cs="Arial Unicode MS" w:hAnsi="Arial Unicode MS" w:eastAsia="Arial Unicode MS"/>
          <w:sz w:val="22"/>
          <w:szCs w:val="22"/>
          <w:rtl w:val="0"/>
        </w:rPr>
        <w:t>did not break her and</w:t>
      </w:r>
      <w:r>
        <w:rPr>
          <w:rFonts w:ascii="Helvetica" w:cs="Arial Unicode MS" w:hAnsi="Arial Unicode MS" w:eastAsia="Arial Unicode MS"/>
          <w:sz w:val="22"/>
          <w:szCs w:val="22"/>
          <w:rtl w:val="0"/>
          <w:lang w:val="en-US"/>
        </w:rPr>
        <w:t xml:space="preserve"> she did not lose hope. </w:t>
      </w:r>
      <w:r>
        <w:rPr>
          <w:rFonts w:ascii="Helvetica" w:cs="Arial Unicode MS" w:hAnsi="Arial Unicode MS" w:eastAsia="Arial Unicode MS"/>
          <w:sz w:val="22"/>
          <w:szCs w:val="22"/>
          <w:rtl w:val="0"/>
        </w:rPr>
        <w:t>Although she fled from Pakistan, she still continues her fight for women and girls right for education all over the world. She actively takes part of the political debate of civil rights and argues her opinion in blogs from the United Kingdom.</w:t>
      </w:r>
    </w:p>
    <w:sectPr>
      <w:headerReference w:type="default" r:id="rId4"/>
      <w:footerReference w:type="default" r:id="rId5"/>
      <w:pgSz w:w="11900" w:h="16840" w:orient="portrait"/>
      <w:pgMar w:top="1134" w:right="1134" w:bottom="1134" w:left="1134" w:header="709" w:footer="85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Topptekst og bunntekst"/>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Topptekst og bunntekst"/>
      <w:bidi w:val="0"/>
    </w:pPr>
    <w:r/>
  </w:p>
</w:hdr>
</file>

<file path=word/settings.xml><?xml version="1.0" encoding="utf-8"?>
<w:settings xmlns:w="http://schemas.openxmlformats.org/wordprocessingml/2006/main">
  <w:view w:val="print"/>
  <w:mirrorMargins w:val="0"/>
  <w:bordersDoNotSurroundHeader w:val="0"/>
  <w:bordersDoNotSurroundFooter w:val="0"/>
  <w:revisionView w:markup="1" w:comments="1" w:insDel="1" w:formatting="0"/>
  <w:defaultTabStop w:val="720"/>
  <w:autoHyphenation w:val="1"/>
  <w:evenAndOddHeaders w:val="0"/>
  <w:bookFoldPrinting w:val="0"/>
  <w:noLineBreaksAfter w:lang="" w:val="‘“(〔[{〈《「『【⦅〘〖«〝︵︷︹︻︽︿﹁﹃﹇﹙﹛﹝｢"/>
  <w:noLineBreaksBefore w:lang="" w:val="’”)〕]}〉"/>
  <w:compat>
    <w:compatSetting w:name="compatibilityMode" w:uri="http://schemas.microsoft.com/office/word" w:val="15"/>
  </w:compat>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Topptekst og bunntekst">
    <w:name w:val="Topptekst og bunntekst"/>
    <w:next w:val="Topptekst og bunntekst"/>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w:cs="Arial Unicode MS" w:hAnsi="Arial Unicode MS" w:eastAsia="Arial Unicode MS"/>
      <w:b w:val="0"/>
      <w:bCs w:val="0"/>
      <w:i w:val="0"/>
      <w:iCs w:val="0"/>
      <w:caps w:val="0"/>
      <w:smallCaps w:val="0"/>
      <w:strike w:val="0"/>
      <w:dstrike w:val="0"/>
      <w:outline w:val="0"/>
      <w:color w:val="000000"/>
      <w:spacing w:val="0"/>
      <w:kern w:val="0"/>
      <w:position w:val="0"/>
      <w:sz w:val="24"/>
      <w:szCs w:val="24"/>
      <w:u w:val="none"/>
      <w:vertAlign w:val="baseline"/>
    </w:rPr>
  </w:style>
  <w:style w:type="paragraph" w:styleId="Brødtekst A">
    <w:name w:val="Brødtekst A"/>
    <w:next w:val="Brødtekst A"/>
    <w:pPr>
      <w:keepNext w:val="0"/>
      <w:keepLines w:val="0"/>
      <w:pageBreakBefore w:val="0"/>
      <w:widowControl w:val="1"/>
      <w:pBdr>
        <w:top w:val="nil"/>
        <w:left w:val="nil"/>
        <w:bottom w:val="nil"/>
        <w:right w:val="nil"/>
      </w:pBdr>
      <w:shd w:val="clear" w:color="auto" w:fill="auto"/>
      <w:suppressAutoHyphens w:val="0"/>
      <w:bidi w:val="0"/>
      <w:spacing w:before="0" w:after="0" w:line="240" w:lineRule="auto"/>
      <w:ind w:left="0" w:right="0" w:firstLine="0"/>
      <w:jc w:val="left"/>
      <w:outlineLvl w:val="9"/>
    </w:pPr>
    <w:rPr>
      <w:rFonts w:ascii="Helvetica" w:cs="Arial Unicode MS" w:hAnsi="Arial Unicode MS" w:eastAsia="Arial Unicode MS"/>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s>

</file>

<file path=word/theme/_rels/theme1.xml.rels><?xml version="1.0" encoding="UTF-8" standalone="yes"?><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40000" dist="20000" dir="5400000">
              <a:srgbClr val="000000">
                <a:alpha val="38000"/>
              </a:srgbClr>
            </a:outerShdw>
          </a:effectLst>
        </a:effectStyle>
        <a:effectStyle>
          <a:effectLst>
            <a:outerShdw sx="100000" sy="100000" kx="0" ky="0" algn="b" rotWithShape="0" blurRad="40000" dist="23000" dir="5400000">
              <a:srgbClr val="000000">
                <a:alpha val="35000"/>
              </a:srgbClr>
            </a:outerShdw>
          </a:effectLst>
        </a:effectStyle>
        <a:effectStyle>
          <a:effectLst>
            <a:outerShdw sx="100000" sy="100000" kx="0" ky="0" algn="b" rotWithShape="0" blurRad="40000" dist="23000" dir="540000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r:embed="rId1"/>
          <a:srcRect l="0" t="0" r="0" b="0"/>
          <a:tile tx="0" ty="0" sx="100000" sy="100000" flip="none" algn="tl"/>
        </a:blipFill>
        <a:ln w="12700" cap="flat">
          <a:noFill/>
          <a:miter lim="400000"/>
        </a:ln>
        <a:effectLst>
          <a:outerShdw sx="100000" sy="100000" kx="0" ky="0" algn="b" rotWithShape="0" blurRad="38100" dist="25400" dir="5400000">
            <a:srgbClr val="000000">
              <a:alpha val="50000"/>
            </a:srgbClr>
          </a:outerShdw>
        </a:effectLst>
      </a:spPr>
      <a:bodyPr rot="0" spcFirstLastPara="1" vertOverflow="overflow" horzOverflow="overflow" vert="horz" wrap="square" lIns="50800" tIns="50800" rIns="50800" bIns="50800" numCol="1" spcCol="38100" rtlCol="0" anchor="ctr" upright="0">
        <a:spAutoFit/>
      </a:bodyPr>
      <a:lstStyle>
        <a:defPPr marL="0" marR="0" indent="0" algn="ctr" defTabSz="457200" rtl="0" fontAlgn="auto" latinLnBrk="1"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outerShdw sx="100000" sy="100000" kx="0" ky="0" algn="b" rotWithShape="0" blurRad="25400" dist="23998" dir="270000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upright="0">
        <a:spAutoFit/>
      </a:bodyPr>
      <a:lstStyle>
        <a:defPPr marL="0" marR="0" indent="0" algn="l" defTabSz="457200" rtl="0" fontAlgn="auto" latinLnBrk="1" hangingPunct="0">
          <a:lnSpc>
            <a:spcPct val="100000"/>
          </a:lnSpc>
          <a:spcBef>
            <a:spcPts val="0"/>
          </a:spcBef>
          <a:spcAft>
            <a:spcPts val="0"/>
          </a:spcAft>
          <a:buClrTx/>
          <a:buSzTx/>
          <a:buFontTx/>
          <a:buNone/>
          <a:tabLst/>
          <a:defRPr b="0" baseline="0" cap="none" i="0" spc="0" strike="noStrike" sz="1200" u="none" kumimoji="0" normalizeH="0">
            <a:ln>
              <a:noFill/>
            </a:ln>
            <a:solidFill>
              <a:srgbClr val="000000"/>
            </a:solidFill>
            <a:effectLst/>
            <a:uFill>
              <a:solidFill>
                <a:srgbClr val="000000"/>
              </a:solidFill>
            </a:uFill>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