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eg"/>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7856805D" w14:textId="77777777" w:rsidR="00E060EC" w:rsidRDefault="00785B96" w:rsidP="003E3D86">
      <w:pPr>
        <w:pStyle w:val="Heading1"/>
        <w:spacing w:line="360" w:lineRule="auto"/>
      </w:pPr>
      <w:r w:rsidRPr="00785B96">
        <w:t xml:space="preserve">Kapittel 2 - </w:t>
      </w:r>
      <w:r w:rsidR="008031C6" w:rsidRPr="00785B96">
        <w:t>Bedriften og de tre industrielle revolusjonene</w:t>
      </w:r>
    </w:p>
    <w:p w14:paraId="141228A0" w14:textId="77777777" w:rsidR="003E3D86" w:rsidRPr="003E3D86" w:rsidRDefault="003E3D86" w:rsidP="003E3D86"/>
    <w:p w14:paraId="29875ADC" w14:textId="77777777" w:rsidR="008031C6" w:rsidRDefault="008031C6" w:rsidP="008031C6">
      <w:pPr>
        <w:spacing w:line="360" w:lineRule="auto"/>
      </w:pPr>
      <w:r>
        <w:t xml:space="preserve">Man kan dele fremveksten av den moderne bedriften i tre ulike historiske faser. Man kaller de industrielle revolusjoner, der bedriften forandret karakter som hadde store implikasjoner for det økonomiske liv. Første industrielle revolusjon var mellom 1780 og 1830, andre var mellom 1880 og 1930, mens den tredje begynte på 1970 og fortsetter fremdeles. Bedriftene (fabrikkene) vokste ut av handelsmenns virksomhet. Det var i den andre industrielle revolusjon der de store bedriftene vokste frem, og partene i arbeidslivet begynte og organisere seg (LO og NHO), og industrialiseringen ble mye bredere, produkter som kom i perioden: bilen, telefonen, elektrisiteten, moderne papir, stål, aluminium osv. Det var her den store forflytningen fra landbruksnæringer til industri foregikk. Det var under den andre revolusjon storbedriften ble født. Den var i mange tilfeller vertikalt integrert (eide flere ledd av produktkjeden). Dette slo igjennom i USA, og det er her ”Big Business” stammer ifra. </w:t>
      </w:r>
    </w:p>
    <w:p w14:paraId="48B57320" w14:textId="77777777" w:rsidR="008031C6" w:rsidRDefault="008031C6" w:rsidP="008031C6">
      <w:pPr>
        <w:spacing w:line="360" w:lineRule="auto"/>
      </w:pPr>
      <w:r>
        <w:t xml:space="preserve">I den tredje industrielle revolusjon, har bedriftene sluttet og bli større, og spesialisert seg mer (trekk fra begge revolusjonene). Et særtrekk her er at nettverket som kontaktform mellom bedrifter, har blitt viktigere, i tillegg til at de er mer fleksible om markedskravet. Bedrifter har mindre ledere enn før, og arbeiderene har mer kompetanse. Mye produksjon skjer nå i </w:t>
      </w:r>
      <w:proofErr w:type="spellStart"/>
      <w:r>
        <w:t>i</w:t>
      </w:r>
      <w:proofErr w:type="spellEnd"/>
      <w:r>
        <w:t xml:space="preserve"> land som ikke tidligere var industrialisert, mens salget foregår i rike land i Amerika, Europa og Asia. </w:t>
      </w:r>
    </w:p>
    <w:p w14:paraId="740E7E38" w14:textId="77777777" w:rsidR="008031C6" w:rsidRDefault="008031C6" w:rsidP="008031C6">
      <w:pPr>
        <w:spacing w:line="360" w:lineRule="auto"/>
        <w:rPr>
          <w:b/>
        </w:rPr>
      </w:pPr>
    </w:p>
    <w:p w14:paraId="6B0D2440" w14:textId="77777777" w:rsidR="008031C6" w:rsidRDefault="008031C6" w:rsidP="008031C6">
      <w:pPr>
        <w:spacing w:line="360" w:lineRule="auto"/>
        <w:rPr>
          <w:b/>
        </w:rPr>
      </w:pPr>
      <w:r>
        <w:rPr>
          <w:b/>
        </w:rPr>
        <w:t>Den første industrielle revolusjon</w:t>
      </w:r>
    </w:p>
    <w:p w14:paraId="72349977" w14:textId="77777777" w:rsidR="008031C6" w:rsidRDefault="008031C6" w:rsidP="008031C6">
      <w:pPr>
        <w:spacing w:line="360" w:lineRule="auto"/>
      </w:pPr>
      <w:r>
        <w:t xml:space="preserve">Den første industrielle revolusjon var ikke planlagt, og er et resultat av mangfold av faktorer som grep inn i hverandre. Den bare skjedde. Vi kan se på det som skjedde inni bedriftene, eller det som skjedde rundt bedriften for å se på revolusjonen. Det var ny fabrikkdrift, i tillegg til at det var en industriell revolusjon som preget bedriftene og samfunnet rundt. Det var en helt spesiell utvikling i Storbritannia og Europa som er svaret på hvorfor revolusjonen skjedde. Det er tekstilindustrien generelt og bomullsproduksjonen som er typisk for den industrielle revolusjon, men det skjedde en omfattende utvikling og </w:t>
      </w:r>
      <w:r>
        <w:lastRenderedPageBreak/>
        <w:t xml:space="preserve">mekanisering av en rekke andre produksjonsformer. Det ble også laget råmaterialer til maskiner som etter hvert laget jernbaneskinner. </w:t>
      </w:r>
    </w:p>
    <w:p w14:paraId="66F071EC" w14:textId="77777777" w:rsidR="008031C6" w:rsidRDefault="008031C6" w:rsidP="008031C6">
      <w:pPr>
        <w:spacing w:line="360" w:lineRule="auto"/>
      </w:pPr>
      <w:r>
        <w:t xml:space="preserve">Definisjonen av den industrielle revolusjon er tett knyttet til det økonomene kaller produktivitetsøkning. Det betyr at man med samme innsats, klarer å produsere mer enn før. Revolusjonen handler mye om det, fabrikker som ble startet, som laget mye billigere produkter (spesielt bomullstøy) enn tidligere. De var mer teknisk avansert, og var mer avhengig en arbeiderene enn før. </w:t>
      </w:r>
      <w:r>
        <w:br/>
        <w:t xml:space="preserve">Den industrielle revolusjonen henger sammen med fremveksten av handelskapitalismen. På 1500 tallet til 1800 tallet, så vokste den internasjonale handel (råvarer, metall Amerika, krydder Asia), det handlet om manufakturer (varer som er laget). De fremvoksende fabrikkene, passet godt med dette. Dette førte til stor økonomisk vekst. </w:t>
      </w:r>
      <w:r>
        <w:br/>
        <w:t xml:space="preserve">Hvordan forklarer man den første industrielle revolusjon? </w:t>
      </w:r>
    </w:p>
    <w:p w14:paraId="314F6924" w14:textId="77777777" w:rsidR="008031C6" w:rsidRDefault="008031C6" w:rsidP="008031C6">
      <w:pPr>
        <w:spacing w:line="360" w:lineRule="auto"/>
      </w:pPr>
      <w:r>
        <w:t xml:space="preserve">Underklassen i England manglet levebrød, og ble tvunget til å jobbe i vanskelige forhold i den nye fabrikkene. Vi kan også se på ”oppfinnelsen av bedriften”. Adam Smith, skotsk filosof, indentifiserte betydningen av bedriften, før det industrielle gjennombruddet. Søken etter fortjeneste gjennom salg på markedet fremmer høyt aktivitetsnivå, og den </w:t>
      </w:r>
      <w:proofErr w:type="spellStart"/>
      <w:r>
        <w:t>sore</w:t>
      </w:r>
      <w:proofErr w:type="spellEnd"/>
      <w:r>
        <w:t xml:space="preserve"> konkurransen som utviklet seg fremmet effektivitet. Smith mente at bedriftene måtet spesialisere seg på ulike produkter, som fører til spesialiserte oppgaver for ansatte, som gjør at de blir mer dyktigere, som fører til at produktiviteten går opp og bedriftene produserer mer og billigere. </w:t>
      </w:r>
      <w:r w:rsidR="00FC6907">
        <w:t xml:space="preserve">Smith tegnet et bilde som kunne gi assosiasjoner til </w:t>
      </w:r>
      <w:r w:rsidR="00E433E3">
        <w:t>samlebandet</w:t>
      </w:r>
      <w:r w:rsidR="00FC6907">
        <w:t xml:space="preserve"> (som kom 150 år etterpå). </w:t>
      </w:r>
    </w:p>
    <w:p w14:paraId="4E814DF6" w14:textId="77777777" w:rsidR="00FC6907" w:rsidRDefault="00FC6907" w:rsidP="008031C6">
      <w:pPr>
        <w:spacing w:line="360" w:lineRule="auto"/>
      </w:pPr>
      <w:r>
        <w:t xml:space="preserve">Det er ikke mulig å forklare den industrielle revolusjon uten å ta med Storbritannia. De var i sentrum for den europeisk-atlantiske markedsøkonomien som var i sterk utvikling. Storbritannia var også kapitalistisk før </w:t>
      </w:r>
      <w:r w:rsidR="00E433E3">
        <w:t>industrialiseringen</w:t>
      </w:r>
      <w:r>
        <w:t xml:space="preserve">. Det var et gjennombrudd for parlamentarismen, kongen måtte forholde seg til parlamentet som maktfaktor og et fremvoksende lovverk. Parlamentarismen handlet her om at adelen og overklassen hadde </w:t>
      </w:r>
      <w:r w:rsidR="00E433E3">
        <w:t>innflytelse overfor kongen, som før</w:t>
      </w:r>
      <w:r>
        <w:t xml:space="preserve">te at de fikk makt over småfolkene. London hadde blitt en </w:t>
      </w:r>
      <w:r w:rsidR="00E433E3">
        <w:t>stor bry, og det ble markedet f</w:t>
      </w:r>
      <w:r>
        <w:t xml:space="preserve">or spesielt mat. Den ble dekket av nærliggende bønder, og de begynte spesialisert jordbruk </w:t>
      </w:r>
      <w:proofErr w:type="spellStart"/>
      <w:r>
        <w:t>mtp</w:t>
      </w:r>
      <w:proofErr w:type="spellEnd"/>
      <w:r>
        <w:t xml:space="preserve"> salg. Det ble stor etterspørsel for eiendomsløse arealer (</w:t>
      </w:r>
      <w:proofErr w:type="spellStart"/>
      <w:r>
        <w:t>commons</w:t>
      </w:r>
      <w:proofErr w:type="spellEnd"/>
      <w:r>
        <w:t xml:space="preserve">), og adelsmenn og storbønder brukte parlamentet til å gjerde inn allmenninger slik at arealet kunne dyrkes for salg, som førte til en underklasse (de mistet jordplass for dyrene sine). Det førte til at flere mistet livsbrødet sitt, og ble lønnsarbeidere på gods. </w:t>
      </w:r>
      <w:r>
        <w:br/>
        <w:t xml:space="preserve">En av de største forandringene skjedde på 1700-tallet, altså opplysningstiden. Det var stor interesse for teknologi og vitenskap (Isaac Newton), og det var disse som fant opp dampmaskinen. Dampmaskinen ble oppfunnet for å pumpe vann opp av kullgruvene. De prøvde å finne kull for å erstatte ved. </w:t>
      </w:r>
      <w:r w:rsidR="00785B96">
        <w:t xml:space="preserve">Denne ble utviklet over tid, og ble senere satt i fabrikker for å drive </w:t>
      </w:r>
      <w:r w:rsidR="00E433E3">
        <w:t>vevstolen</w:t>
      </w:r>
      <w:r w:rsidR="00785B96">
        <w:t xml:space="preserve"> og </w:t>
      </w:r>
      <w:r w:rsidR="00E433E3">
        <w:t>spinnemaskiner</w:t>
      </w:r>
      <w:r w:rsidR="00785B96">
        <w:t xml:space="preserve">. </w:t>
      </w:r>
      <w:r w:rsidR="00785B96">
        <w:br/>
        <w:t xml:space="preserve">En av de viktigste </w:t>
      </w:r>
      <w:r w:rsidR="00E433E3">
        <w:t>forutsetningene</w:t>
      </w:r>
      <w:r w:rsidR="00785B96">
        <w:t xml:space="preserve"> var at Storbritannia hadde gjennomlevd en statsdannelse, det var et politisk system med desentralisering av makt. Bedriftene var frie, og markedsøkonomien ble respektert, og bedriftene var rettslig beskyttet. Det hadde ikke andre land som Frankrike, og Kina. Storbritannia hadde ikke rike jordbruksområder, som ga alternativ </w:t>
      </w:r>
      <w:r w:rsidR="00E433E3">
        <w:t>sysselsetting</w:t>
      </w:r>
      <w:r w:rsidR="00785B96">
        <w:t xml:space="preserve"> til industriarbeid (i</w:t>
      </w:r>
      <w:r w:rsidR="00E433E3">
        <w:t xml:space="preserve"> </w:t>
      </w:r>
      <w:r w:rsidR="00785B96">
        <w:t>motsetning til USA).</w:t>
      </w:r>
    </w:p>
    <w:p w14:paraId="5198C5EF" w14:textId="77777777" w:rsidR="00785B96" w:rsidRDefault="00785B96" w:rsidP="008031C6">
      <w:pPr>
        <w:spacing w:line="360" w:lineRule="auto"/>
      </w:pPr>
      <w:r>
        <w:t xml:space="preserve">Det skjedde en dramatisk endring, en revolusjon, industrisamfunnet erstattet jordbrukssamfunnet. Dette skjedde langsomt, og man så </w:t>
      </w:r>
      <w:proofErr w:type="spellStart"/>
      <w:r>
        <w:t>deti</w:t>
      </w:r>
      <w:proofErr w:type="spellEnd"/>
      <w:r w:rsidR="00E433E3">
        <w:t xml:space="preserve"> </w:t>
      </w:r>
      <w:proofErr w:type="spellStart"/>
      <w:r>
        <w:t>kke</w:t>
      </w:r>
      <w:proofErr w:type="spellEnd"/>
      <w:r>
        <w:t xml:space="preserve"> før i 1830. </w:t>
      </w:r>
    </w:p>
    <w:p w14:paraId="6CEE4D6B" w14:textId="77777777" w:rsidR="00785B96" w:rsidRDefault="00785B96" w:rsidP="008031C6">
      <w:pPr>
        <w:spacing w:line="360" w:lineRule="auto"/>
      </w:pPr>
    </w:p>
    <w:p w14:paraId="0D1CFBC8" w14:textId="77777777" w:rsidR="00785B96" w:rsidRDefault="00785B96" w:rsidP="008031C6">
      <w:pPr>
        <w:spacing w:line="360" w:lineRule="auto"/>
        <w:rPr>
          <w:b/>
        </w:rPr>
      </w:pPr>
      <w:r>
        <w:rPr>
          <w:b/>
        </w:rPr>
        <w:t>Den andre industrielle revolusjon</w:t>
      </w:r>
    </w:p>
    <w:p w14:paraId="2BF3EF84" w14:textId="77777777" w:rsidR="00785B96" w:rsidRDefault="00785B96" w:rsidP="008031C6">
      <w:pPr>
        <w:spacing w:line="360" w:lineRule="auto"/>
      </w:pPr>
      <w:r>
        <w:t xml:space="preserve">Den skjedde mellom 1880 og 1930. Den var, i motsetning til første, knyttet til mange land. </w:t>
      </w:r>
      <w:r w:rsidR="009C0BB6">
        <w:t xml:space="preserve"> Den var også i større grad knyttet til nasjonalisme og </w:t>
      </w:r>
      <w:r w:rsidR="00E433E3">
        <w:t>statsdannelse</w:t>
      </w:r>
      <w:r w:rsidR="009C0BB6">
        <w:t>, og langt bredere fundert (mye mer produkter). Mest ekstremt i USA, bilselskap som Ford og General Motors, store b</w:t>
      </w:r>
      <w:r w:rsidR="00E433E3">
        <w:t>e</w:t>
      </w:r>
      <w:r w:rsidR="009C0BB6">
        <w:t>drifter med tusenvis av ansatte og produkter, som fant opp bilen. Bilen ble funnet opp rundt århundreskiftet, for rike europeere, mens Henry Ford fant opp T-</w:t>
      </w:r>
      <w:proofErr w:type="spellStart"/>
      <w:r w:rsidR="009C0BB6">
        <w:t>Forden</w:t>
      </w:r>
      <w:proofErr w:type="spellEnd"/>
      <w:r w:rsidR="009C0BB6">
        <w:t xml:space="preserve"> for vanlige arbeidere. Han lanserte også samlebånde</w:t>
      </w:r>
      <w:r w:rsidR="00E433E3">
        <w:t>t, som førte til at det ble mer</w:t>
      </w:r>
      <w:r w:rsidR="009C0BB6">
        <w:t xml:space="preserve"> </w:t>
      </w:r>
      <w:r w:rsidR="00E433E3">
        <w:t>produktivt</w:t>
      </w:r>
      <w:r w:rsidR="009C0BB6">
        <w:t xml:space="preserve"> (tok 1,5 timer i 1914, tok 12,5 tiler i året før). Ford kunne</w:t>
      </w:r>
      <w:r w:rsidR="00E433E3">
        <w:t xml:space="preserve"> </w:t>
      </w:r>
      <w:r w:rsidR="009C0BB6">
        <w:t>i</w:t>
      </w:r>
      <w:r w:rsidR="00E433E3">
        <w:t>k</w:t>
      </w:r>
      <w:r w:rsidR="009C0BB6">
        <w:t xml:space="preserve">ke få arbeidere på 19-10 tallet til å arbeide frivillig under tøffe forhold </w:t>
      </w:r>
      <w:proofErr w:type="spellStart"/>
      <w:r w:rsidR="009C0BB6">
        <w:t>pga</w:t>
      </w:r>
      <w:proofErr w:type="spellEnd"/>
      <w:r w:rsidR="009C0BB6">
        <w:t xml:space="preserve"> maskinene. Han måtte derfor betale arbeiderene godt, og sk</w:t>
      </w:r>
      <w:r w:rsidR="00E433E3">
        <w:t>apte en ny konsumentgruppe i USA</w:t>
      </w:r>
      <w:r w:rsidR="009C0BB6">
        <w:t xml:space="preserve">, altså godt betalte arbeidere. </w:t>
      </w:r>
      <w:r w:rsidR="006E5836">
        <w:t>Ford drev ”</w:t>
      </w:r>
      <w:proofErr w:type="spellStart"/>
      <w:r w:rsidR="006E5836">
        <w:t>big</w:t>
      </w:r>
      <w:proofErr w:type="spellEnd"/>
      <w:r w:rsidR="006E5836">
        <w:t xml:space="preserve"> business”,  de lagde mange biler, som gikk med på å få ned kostnadene. Ford var også en fabrikk med vertikal integrasjon (flere deler av produktkjeden er organisert i den samme bedriften). Her var det </w:t>
      </w:r>
      <w:proofErr w:type="spellStart"/>
      <w:r w:rsidR="006E5836">
        <w:t>ike</w:t>
      </w:r>
      <w:proofErr w:type="spellEnd"/>
      <w:r w:rsidR="006E5836">
        <w:t xml:space="preserve"> så mye salg fra bedrift til bedrift. Det var også </w:t>
      </w:r>
      <w:proofErr w:type="spellStart"/>
      <w:r w:rsidR="006E5836">
        <w:t>oligopolistisk</w:t>
      </w:r>
      <w:proofErr w:type="spellEnd"/>
      <w:r w:rsidR="006E5836">
        <w:t xml:space="preserve"> konkurranse. Det var Ford, General Motors og Chrysler begynte å dominere amerikansk bilbransje. De trengte å selge mye biler for å dekke de store kostnadene ved store fabrikker. Det ble mindre konkurrerende selskaper, </w:t>
      </w:r>
      <w:proofErr w:type="spellStart"/>
      <w:r w:rsidR="006E5836">
        <w:t>pga</w:t>
      </w:r>
      <w:proofErr w:type="spellEnd"/>
      <w:r w:rsidR="006E5836">
        <w:t xml:space="preserve"> vertikale integrasjonen gav så lave kostnader. Det var også horisontal integrasjon (General Motors var slått sammen av mange små selskaper). </w:t>
      </w:r>
    </w:p>
    <w:p w14:paraId="483855D9" w14:textId="77777777" w:rsidR="006E5836" w:rsidRDefault="006E5836" w:rsidP="008031C6">
      <w:pPr>
        <w:spacing w:line="360" w:lineRule="auto"/>
      </w:pPr>
      <w:r>
        <w:t xml:space="preserve">Et annet element er fremveksten av administrative hierarkier. I USA var bedriftene så store, at de måtte lage systemer for å få fabrikkene til å funke sammen. Alfred Chandler karakteriserte utviklingen som preget av den ”synlige hånd”. Ford var en diger byråkratisk bedrift. </w:t>
      </w:r>
      <w:r w:rsidR="00E433E3">
        <w:t xml:space="preserve">Han som skapte General Motors, Alfred P. Sloan var administrativ leder. At det var administrativt ansatte ledere som stod i spissen for radikale omstillinger (fusjon), var et nytt trekk for denne tiden. Det gav de bedre roller. Selskaper hadde blitt så store at det var vokst over hodet på de fleste eieren, og lederne styrte de. Fremveksten av amerikansk bilbransje gir et sterkt inntak til hva den andre revolusjon var for noe. Det var nye produkter som ble laget og markedsført på nye måter. Typisk var telefoni, elektrisitet, strøm til industri og hjem, lamper, komfyrer, oljebransjer, nydannelse innen kjemi, som førte til moderne papir, aluminium, legemidler, kunstgjødsel, kunststoffer etc. </w:t>
      </w:r>
    </w:p>
    <w:p w14:paraId="344236D5" w14:textId="77777777" w:rsidR="00E433E3" w:rsidRDefault="00E433E3" w:rsidP="008031C6">
      <w:pPr>
        <w:spacing w:line="360" w:lineRule="auto"/>
        <w:rPr>
          <w:b/>
        </w:rPr>
      </w:pPr>
      <w:r>
        <w:rPr>
          <w:b/>
        </w:rPr>
        <w:t>Hvordan vokste den andre industrielle revolusjon frem?</w:t>
      </w:r>
    </w:p>
    <w:p w14:paraId="6B3E4A6A" w14:textId="77777777" w:rsidR="00E433E3" w:rsidRDefault="00E433E3" w:rsidP="008031C6">
      <w:pPr>
        <w:spacing w:line="360" w:lineRule="auto"/>
      </w:pPr>
      <w:r>
        <w:t xml:space="preserve">Den første ind. Revolusjon hadde gjort inntrykk på land utenfor Storbritannia. Storbritannia hadde også fått mer makt og rikdom </w:t>
      </w:r>
      <w:proofErr w:type="spellStart"/>
      <w:r>
        <w:t>pga</w:t>
      </w:r>
      <w:proofErr w:type="spellEnd"/>
      <w:r>
        <w:t xml:space="preserve"> dette, og de andre ville ta igjen disse. Det vokste frem industribedriften spesielt i Tyskland, Frankrike, USA, men også til dels i Skandinavia. De var startet av gründere som hadde besøkt Storbritannia, men av bedriftene var eldre, som ble modernisert. </w:t>
      </w:r>
    </w:p>
    <w:p w14:paraId="4FB9B7D2" w14:textId="77777777" w:rsidR="002D17F3" w:rsidRDefault="002D17F3" w:rsidP="008031C6">
      <w:pPr>
        <w:spacing w:line="360" w:lineRule="auto"/>
      </w:pPr>
      <w:r>
        <w:t xml:space="preserve">I Frankrike, de tyske statene og Sverige, spilte bankvesenet en viktig </w:t>
      </w:r>
      <w:proofErr w:type="spellStart"/>
      <w:r>
        <w:t>rolel</w:t>
      </w:r>
      <w:proofErr w:type="spellEnd"/>
      <w:r>
        <w:t xml:space="preserve"> om å modernisere landenes næringsliv. De finansierte bedrifter, </w:t>
      </w:r>
      <w:proofErr w:type="spellStart"/>
      <w:r>
        <w:t>forå</w:t>
      </w:r>
      <w:proofErr w:type="spellEnd"/>
      <w:r>
        <w:t xml:space="preserve"> bygge opp ny industri, for å ta igjen Storbritannia. De bidro til lokal og nasjonal vekst. Staten var også en moderniseringsagent. De prøvde å skape industribedrifter, som var større og moderne enn </w:t>
      </w:r>
      <w:r w:rsidR="000334AC">
        <w:t xml:space="preserve">Storbritannia sine, for å ta de igjen. Staten og bankene samarbeidet for å utvikle nasjonale strategier. Hele Vest-Europa og Nord-Amerika la ut på en omfattende </w:t>
      </w:r>
      <w:proofErr w:type="spellStart"/>
      <w:r w:rsidR="000334AC">
        <w:t>industraliseringsprosess</w:t>
      </w:r>
      <w:proofErr w:type="spellEnd"/>
      <w:r w:rsidR="000334AC">
        <w:t xml:space="preserve">, og 1830-tallet hadde karakter av kopiering. I Tyskland vokste det frem en kjemisk industri. I USA var det en sterk mekanisk industri. </w:t>
      </w:r>
      <w:r w:rsidR="00FA3C7E">
        <w:br/>
        <w:t xml:space="preserve">Norge faller utenom mønsteret med bank eller stat so </w:t>
      </w:r>
      <w:proofErr w:type="spellStart"/>
      <w:r w:rsidR="00FA3C7E">
        <w:t>mviktige</w:t>
      </w:r>
      <w:proofErr w:type="spellEnd"/>
      <w:r w:rsidR="00FA3C7E">
        <w:t xml:space="preserve"> for utviklingen Det industrielle gjennombruddet i Norge skjedde i 1840 i Oslo. Langs Akerselva vokste det frem mange nye fabrikker, tekstilfabrikker etter britisk mønster og basert på britisk teknologi. Her vokste det frem skogsindustri(planker, tremasse cellulose,</w:t>
      </w:r>
      <w:r w:rsidR="00A9342F">
        <w:t xml:space="preserve"> papir), skipsfartstjenester og fiskeeksport. Dette var en egen kompetanse, og gjorde landet konkurransedyktig. Det er fire dynamiske prosesser som skapte den andre industrielle revolusjon, to nasjonale og to internasjonale. Den internasjonale økonomien (økte varebytte), skapte store markeder og økonomisk vekst, og konkurranse og utveksling av erfaringer og kunnskap. De nasjonale prosessene, fremveksten av nasjonale markeder og institusjoner, bygget opp den nasjonale industrien. Da lande opplevde ”den britiske </w:t>
      </w:r>
      <w:r w:rsidR="00A9146A">
        <w:t>utfordringen</w:t>
      </w:r>
      <w:r w:rsidR="00A9342F">
        <w:t>”, skjedde dette mange steder som ledd i store politiske og nasjonale omveltninger.. 18000-tallet betydde fremveksten av politiske prosesser, som fremmet demokratiet innenfor nasjonal ramme. Bygging av jernbanen ble i USA og Tyskland, ble et enormt</w:t>
      </w:r>
      <w:r w:rsidR="00A9146A">
        <w:t xml:space="preserve"> prosjekt, og etterspurte produkter og teknologi</w:t>
      </w:r>
      <w:r w:rsidR="00A9342F">
        <w:t xml:space="preserve">. </w:t>
      </w:r>
      <w:r w:rsidR="00A9146A">
        <w:t xml:space="preserve">Rundt år 1900 ble USA og Tyskland rikere enn Storbritannia. Det er </w:t>
      </w:r>
      <w:proofErr w:type="spellStart"/>
      <w:r w:rsidR="00A9146A">
        <w:t>pga</w:t>
      </w:r>
      <w:proofErr w:type="spellEnd"/>
      <w:r w:rsidR="00A9146A">
        <w:t xml:space="preserve"> de var nyere, og større en Storbritannia. Storbritannia hadde ikke blitt like rike i denne tiden, og gått ned til tredje rikeste land. </w:t>
      </w:r>
    </w:p>
    <w:p w14:paraId="22CDE21C" w14:textId="77777777" w:rsidR="00A9146A" w:rsidRDefault="00A9146A" w:rsidP="008031C6">
      <w:pPr>
        <w:spacing w:line="360" w:lineRule="auto"/>
      </w:pPr>
    </w:p>
    <w:p w14:paraId="4F681873" w14:textId="77777777" w:rsidR="00A9146A" w:rsidRDefault="00A9146A" w:rsidP="008031C6">
      <w:pPr>
        <w:spacing w:line="360" w:lineRule="auto"/>
        <w:rPr>
          <w:b/>
        </w:rPr>
      </w:pPr>
      <w:r>
        <w:rPr>
          <w:b/>
        </w:rPr>
        <w:t>Den andre industrielle revolusjon betydde amerikansk innflytelse</w:t>
      </w:r>
    </w:p>
    <w:p w14:paraId="677ECA2B" w14:textId="77777777" w:rsidR="00A9146A" w:rsidRDefault="00A9146A" w:rsidP="008031C6">
      <w:pPr>
        <w:spacing w:line="360" w:lineRule="auto"/>
      </w:pPr>
      <w:r>
        <w:t xml:space="preserve">Fortsatt årene 1880 og 1930.  Den strekker seg frem til 1970 for store industrielle revolusjonsbedrifter. På dette tallet begynte prosessen som utfordret disse bedriftene fra den andre industrielle revolusjon. </w:t>
      </w:r>
    </w:p>
    <w:p w14:paraId="061EBE06" w14:textId="77777777" w:rsidR="00A9146A" w:rsidRDefault="00A9146A" w:rsidP="008031C6">
      <w:pPr>
        <w:spacing w:line="360" w:lineRule="auto"/>
      </w:pPr>
      <w:r>
        <w:t xml:space="preserve">I 1898 ble Hafslund startet,  1904 ble Elkem og gruveselskapet Orkla, mens Hydro ble etablert i 1905, som produsent av kunstgjødsel. De har gjennom </w:t>
      </w:r>
      <w:proofErr w:type="spellStart"/>
      <w:r>
        <w:t>oligopolistisk</w:t>
      </w:r>
      <w:proofErr w:type="spellEnd"/>
      <w:r>
        <w:t xml:space="preserve"> konkurranser og stor satsing på å bygge og vedlikeholde egen kompetanse, og hevde seg bra idet lange løp. I 1920 og 1950 stoppet revolusjonen opp i Norge. Men fra 1950 begynte bedriftene å bli større. Mange slo seg sammen, og det ble etablert større fabrikker. Det ble politisk enighet om å effektivisere og gjøre de bedriftene mer konkurransedyktige. George Kenning hadde erfaring fra General Motors, og lærte norsk næringsliv i hvordan store selskaper skulle organiseres. Han </w:t>
      </w:r>
      <w:proofErr w:type="spellStart"/>
      <w:r>
        <w:t>divisjonerte</w:t>
      </w:r>
      <w:proofErr w:type="spellEnd"/>
      <w:r>
        <w:t xml:space="preserve"> selskaper, med forskjellige ledere. Norsk Hydro, Elkem og Orkla (konsern), ble større gjennom nyetableringer, oppkjøp, fusjonering osv. Slik ble Statoil bygget. Dette førte til stor økonomisk vekst, </w:t>
      </w:r>
      <w:proofErr w:type="spellStart"/>
      <w:r>
        <w:t>pga</w:t>
      </w:r>
      <w:proofErr w:type="spellEnd"/>
      <w:r>
        <w:t xml:space="preserve"> politikken og større selskap. </w:t>
      </w:r>
    </w:p>
    <w:p w14:paraId="646C9CF5" w14:textId="77777777" w:rsidR="00A9146A" w:rsidRDefault="00A9146A" w:rsidP="008031C6">
      <w:pPr>
        <w:spacing w:line="360" w:lineRule="auto"/>
      </w:pPr>
    </w:p>
    <w:p w14:paraId="35CE465C" w14:textId="77777777" w:rsidR="008031C6" w:rsidRDefault="00A9146A" w:rsidP="00A9146A">
      <w:pPr>
        <w:spacing w:line="360" w:lineRule="auto"/>
        <w:rPr>
          <w:b/>
        </w:rPr>
      </w:pPr>
      <w:r>
        <w:rPr>
          <w:b/>
        </w:rPr>
        <w:t>Den tredje industrielle revolusjon</w:t>
      </w:r>
    </w:p>
    <w:p w14:paraId="456E0BB7" w14:textId="77777777" w:rsidR="00A9146A" w:rsidRDefault="00A9146A" w:rsidP="00A9146A">
      <w:pPr>
        <w:spacing w:line="360" w:lineRule="auto"/>
      </w:pPr>
      <w:r>
        <w:t>Tidfestet til perioden etter 1970, men vokste frem over lange perioder. Den skjedde i en internasjonal sammenheng, ikke enkeltstående land som Storbritannia (1), og USA (2).</w:t>
      </w:r>
    </w:p>
    <w:p w14:paraId="29C45295" w14:textId="77777777" w:rsidR="00A9146A" w:rsidRDefault="00A9146A" w:rsidP="00A9146A">
      <w:pPr>
        <w:spacing w:line="360" w:lineRule="auto"/>
      </w:pPr>
      <w:r>
        <w:t xml:space="preserve">Dreier seg om en dramatisk omorganisering av bedriftene og fremveksten av nye teknologier og ny virksomhet. Bedrifter ble splittet opp i nye og mindre enheter. Det ble mer spesialisering, og de bruker underleverandører. IKT vokser frem, automasjon i fabrikkvirksomhet. IKT vokste frem fra 1940 tallet, og dannet grunnlag for store forandringer av bedriften, produkter og økonomien. Kan sammenlignes med dampmaskinen. I USA ble kompetansen bygget opp av ”Det militær industrielle kompleks”. Den kalde krigen førte til enorm bygging med teknologi (Datamaskinen og ting rundt den). </w:t>
      </w:r>
      <w:r w:rsidR="007D4AF7">
        <w:t xml:space="preserve">Det var finansiert av staten, og private bygget det opp. Japan brukte det til å lage forbrukerelektronikk i billigsegmentet. (TV og radio). De mestret den, og produktene ble bedre, og laget billigere på en smart måte. De hadde lenge kopiert, men laget nå egne ting. Japanske arbeidere var mer selvgående, og det var mindre ledere. De hadde minst mulig ting på lageret, som ble laget av underleverandører. </w:t>
      </w:r>
    </w:p>
    <w:p w14:paraId="6BA0F591" w14:textId="77777777" w:rsidR="007D4AF7" w:rsidRDefault="007D4AF7" w:rsidP="00A9146A">
      <w:pPr>
        <w:spacing w:line="360" w:lineRule="auto"/>
      </w:pPr>
      <w:r>
        <w:t xml:space="preserve">Disse ble etter hvert kopiert, og førte til en nedgang i 1990. </w:t>
      </w:r>
      <w:r>
        <w:br/>
        <w:t xml:space="preserve">Ved siden a dette, va det at de andre rike landene klarte ikke å komme seg videre. Japan var flinkere å lage elektronikk og biler, og klarte derfor å ta de igjen.  Den </w:t>
      </w:r>
      <w:proofErr w:type="spellStart"/>
      <w:r>
        <w:t>tredie</w:t>
      </w:r>
      <w:proofErr w:type="spellEnd"/>
      <w:r>
        <w:t xml:space="preserve"> industrielle revolusjon foregår i dag over hele verden. Japan representerte et høydepunkt i 1990, men gikk ned etter det.</w:t>
      </w:r>
    </w:p>
    <w:p w14:paraId="18F9BAE8" w14:textId="77777777" w:rsidR="007D4AF7" w:rsidRDefault="007D4AF7" w:rsidP="00A9146A">
      <w:pPr>
        <w:spacing w:line="360" w:lineRule="auto"/>
      </w:pPr>
      <w:r>
        <w:t xml:space="preserve">USA gjorde et comeback i IKT-sektorer, med selskap som Microsoft, Apple og Google. Den fikk en knekk under IT-boblen i 2000 og 2001. Mange selskaper hadde </w:t>
      </w:r>
      <w:proofErr w:type="spellStart"/>
      <w:r>
        <w:t>japanisert</w:t>
      </w:r>
      <w:proofErr w:type="spellEnd"/>
      <w:r>
        <w:t xml:space="preserve"> bedriftene sine. Det ble enklere å bruke de store børsene, og det ble anonymiserte eiere, som la premisser for bedriftene. Ledere fikk bonuser viss de gjorde</w:t>
      </w:r>
      <w:r w:rsidR="00BA3CE8">
        <w:t xml:space="preserve"> det bra i selskapet. De ble mer</w:t>
      </w:r>
      <w:r>
        <w:t xml:space="preserve"> kreative og effektive i jakten på høyere avkastninger. </w:t>
      </w:r>
      <w:r w:rsidR="00BA3CE8">
        <w:t>Tredje industrielle revolusjon bryter med vertikal integrasjon (</w:t>
      </w:r>
      <w:proofErr w:type="spellStart"/>
      <w:r w:rsidR="00BA3CE8">
        <w:t>jf</w:t>
      </w:r>
      <w:proofErr w:type="spellEnd"/>
      <w:r w:rsidR="00BA3CE8">
        <w:t xml:space="preserve"> 2 ind. rev). Man flyttet produksjonen til lavkostland. Det var også stor vekst i tjenestesektoren. </w:t>
      </w:r>
    </w:p>
    <w:p w14:paraId="3F841A3E" w14:textId="77777777" w:rsidR="00BA3CE8" w:rsidRDefault="00BA3CE8" w:rsidP="00A9146A">
      <w:pPr>
        <w:spacing w:line="360" w:lineRule="auto"/>
      </w:pPr>
    </w:p>
    <w:p w14:paraId="49EF8CB2" w14:textId="77777777" w:rsidR="00BA3CE8" w:rsidRDefault="00BA3CE8" w:rsidP="00A9146A">
      <w:pPr>
        <w:spacing w:line="360" w:lineRule="auto"/>
        <w:rPr>
          <w:b/>
        </w:rPr>
      </w:pPr>
      <w:r>
        <w:rPr>
          <w:b/>
        </w:rPr>
        <w:t>Bedriften og de tre industrielle revolusjonene</w:t>
      </w:r>
    </w:p>
    <w:p w14:paraId="33DBE900" w14:textId="4CF5FDB0" w:rsidR="0040684A" w:rsidRDefault="00BA3CE8" w:rsidP="00A9146A">
      <w:pPr>
        <w:spacing w:line="360" w:lineRule="auto"/>
      </w:pPr>
      <w:r>
        <w:t xml:space="preserve">Det fantes bedrifter før de industrielle revolusjonene. Men den nye bedriften solgte produkter på markedet. Før hadde staten kontroll </w:t>
      </w:r>
      <w:proofErr w:type="spellStart"/>
      <w:r>
        <w:t>ovr</w:t>
      </w:r>
      <w:proofErr w:type="spellEnd"/>
      <w:r>
        <w:t xml:space="preserve"> økonomien. I de nye bedriftene var de lønnsarbeidere, altså ikke noe forhold til bedriftseieren. Gjennombruddet for ”Big Business” førte til mer arbeidsplasser, mer kompetanse, bred skolegang, sterk vekst i høyere utdanning. Det gav en stor handel internasjonalt også. </w:t>
      </w:r>
      <w:r>
        <w:br/>
        <w:t xml:space="preserve">Den tredje industrielle revolusjon er den mer fleksible </w:t>
      </w:r>
      <w:r w:rsidR="00E91BD8">
        <w:t>bedriften</w:t>
      </w:r>
      <w:r>
        <w:t xml:space="preserve"> som står i sentrum. </w:t>
      </w:r>
      <w:r w:rsidR="00E91BD8">
        <w:t xml:space="preserve"> Mindre vertikal integrasjon. Kraftig konkurranse og politisk beskyttelse. Flere land ble rikere.</w:t>
      </w:r>
    </w:p>
    <w:p w14:paraId="16866943" w14:textId="77777777" w:rsidR="0040684A" w:rsidRPr="00E65740" w:rsidRDefault="00E65740" w:rsidP="003E3D86">
      <w:pPr>
        <w:pStyle w:val="Heading1"/>
        <w:spacing w:line="360" w:lineRule="auto"/>
      </w:pPr>
      <w:r w:rsidRPr="00E65740">
        <w:t xml:space="preserve">Kapittel 3 - </w:t>
      </w:r>
      <w:r w:rsidR="0040684A" w:rsidRPr="00E65740">
        <w:t>Egeninteressens problem</w:t>
      </w:r>
    </w:p>
    <w:p w14:paraId="3D80F506" w14:textId="77777777" w:rsidR="0040684A" w:rsidRDefault="0040684A" w:rsidP="00A9146A">
      <w:pPr>
        <w:spacing w:line="360" w:lineRule="auto"/>
      </w:pPr>
      <w:r>
        <w:t xml:space="preserve">Egeninteressen spiller en sentral rolle i markedsøkonomien, fordi det er den motiverende drivkraften bak økonomisk virksomhet. Spiller en større rolle nå enn før. Vært spørsmål ved egeninteressen etter finanskrisen. </w:t>
      </w:r>
      <w:r w:rsidR="00A36D0A">
        <w:t xml:space="preserve">Man var redd egeninteressen førte til et profittjag, og egoisme. </w:t>
      </w:r>
    </w:p>
    <w:p w14:paraId="1744BE2D" w14:textId="77777777" w:rsidR="00A36D0A" w:rsidRDefault="00A36D0A" w:rsidP="00A9146A">
      <w:pPr>
        <w:spacing w:line="360" w:lineRule="auto"/>
        <w:rPr>
          <w:b/>
        </w:rPr>
      </w:pPr>
    </w:p>
    <w:p w14:paraId="43407367" w14:textId="77777777" w:rsidR="00A36D0A" w:rsidRDefault="00A36D0A" w:rsidP="00A9146A">
      <w:pPr>
        <w:spacing w:line="360" w:lineRule="auto"/>
        <w:rPr>
          <w:b/>
        </w:rPr>
      </w:pPr>
      <w:r>
        <w:rPr>
          <w:b/>
        </w:rPr>
        <w:t>Moralske tvilsomme handlinger</w:t>
      </w:r>
    </w:p>
    <w:p w14:paraId="1A9812F5" w14:textId="77777777" w:rsidR="00A36D0A" w:rsidRDefault="00A36D0A" w:rsidP="00A9146A">
      <w:pPr>
        <w:spacing w:line="360" w:lineRule="auto"/>
      </w:pPr>
      <w:r>
        <w:t>Aristoteles mente at handelsmenn var nyttige, men at de var moralsk korrumpert av grådighet, og hadde dårlig innflytelse på samfunnet. Grådighet var en synd, og renter var et onde (tjene penger på penger). Adam Smith lagte den usynlige hånd (markedets usynlige hånd). Han mente at viss man slapp de økonomiske kreftene løs, ville tilbud av varer og tjenester tilpasse seg etterspørselen gjennom markedsmekanismen.  (Eksempel med bakeren)</w:t>
      </w:r>
      <w:r w:rsidR="009F4CFF">
        <w:t xml:space="preserve">. Det fører til økonomisk vekst at etterspørselen tilpasser seg. Enkeltpersoners egeninteresse bidrar til et felles gode, selv om de går etter egen vinning. Noen mener at liberalisering (mindre borgere, mer kunder, folk velger </w:t>
      </w:r>
      <w:proofErr w:type="spellStart"/>
      <w:r w:rsidR="009F4CFF">
        <w:t>f.eks</w:t>
      </w:r>
      <w:proofErr w:type="spellEnd"/>
      <w:r w:rsidR="009F4CFF">
        <w:t xml:space="preserve"> kraft selv), fører til at man blir mer kunder en borgere. </w:t>
      </w:r>
    </w:p>
    <w:p w14:paraId="571C00FE" w14:textId="77777777" w:rsidR="009F4CFF" w:rsidRDefault="009F4CFF" w:rsidP="00A9146A">
      <w:pPr>
        <w:spacing w:line="360" w:lineRule="auto"/>
      </w:pPr>
    </w:p>
    <w:p w14:paraId="685EEEC2" w14:textId="77777777" w:rsidR="009F4CFF" w:rsidRDefault="009F4CFF" w:rsidP="00A9146A">
      <w:pPr>
        <w:spacing w:line="360" w:lineRule="auto"/>
        <w:rPr>
          <w:b/>
        </w:rPr>
      </w:pPr>
      <w:r>
        <w:rPr>
          <w:b/>
        </w:rPr>
        <w:t>Hva består egeninteressen i?</w:t>
      </w:r>
    </w:p>
    <w:p w14:paraId="1CFA6431" w14:textId="77777777" w:rsidR="009F4CFF" w:rsidRDefault="00CF6A38" w:rsidP="00A9146A">
      <w:pPr>
        <w:spacing w:line="360" w:lineRule="auto"/>
      </w:pPr>
      <w:r>
        <w:t xml:space="preserve">Fører egeninteressen til et felles gode? Det bryter mot vår intuisjon om at grådighet kan føre til noe godt. Den kanskje viktigste innvending mot egeninteressen og markedet, er at det virker korrumperende. </w:t>
      </w:r>
      <w:proofErr w:type="spellStart"/>
      <w:r>
        <w:t>Materalisme</w:t>
      </w:r>
      <w:proofErr w:type="spellEnd"/>
      <w:r>
        <w:t xml:space="preserve"> og grådighet er negativt. Smith mener at om vi streber etter makt, status og penger, så degenererer vi oss som mennesker. Noe annet er at vi har dydsetikk etter Aristoteles. Vi får svekket moral av å gjøre umoralske ting, og omvendt. Man sier at aksjemarkedet er grådig, og å jobbe i slike omgivelser vil påvirke personer og samfunn. </w:t>
      </w:r>
      <w:r>
        <w:br/>
        <w:t>Et vanlig svar på Smiths problem er at man avviser problemene ved å henvise til at konsekvensene er gode. (følger dame over veien for å imponere en kjærest)</w:t>
      </w:r>
    </w:p>
    <w:p w14:paraId="4CE26BDD" w14:textId="77777777" w:rsidR="00CF6A38" w:rsidRDefault="00CF6A38" w:rsidP="00A9146A">
      <w:pPr>
        <w:spacing w:line="360" w:lineRule="auto"/>
      </w:pPr>
      <w:r>
        <w:t>Immanuel Kant mente at vi kunne forklares av naturlover, så problemet var at en ikke had</w:t>
      </w:r>
      <w:r w:rsidR="00E65740">
        <w:t>de fri vilje og ingen moral. Han</w:t>
      </w:r>
      <w:r>
        <w:t xml:space="preserve"> la vekt på fornuften, og evnen til kritisk tenking, som førte til at vi lagde moralske lover for oss selv. </w:t>
      </w:r>
      <w:r w:rsidR="00E65740">
        <w:t>(Rydder opp i kantinen, viss alle ikke gjør det, blir det ille)</w:t>
      </w:r>
    </w:p>
    <w:p w14:paraId="2550E2BD" w14:textId="77777777" w:rsidR="00E65740" w:rsidRDefault="00E65740" w:rsidP="00A9146A">
      <w:pPr>
        <w:spacing w:line="360" w:lineRule="auto"/>
      </w:pPr>
      <w:r>
        <w:t xml:space="preserve">Kategoriske imperativ , man skal ikke utnytte andre til egen fordel. Man bryter ikke dette ved salg av sykkel i butikk </w:t>
      </w:r>
      <w:proofErr w:type="spellStart"/>
      <w:r>
        <w:t>f.eks</w:t>
      </w:r>
      <w:proofErr w:type="spellEnd"/>
    </w:p>
    <w:p w14:paraId="2B174441" w14:textId="77777777" w:rsidR="00E65740" w:rsidRDefault="00E65740" w:rsidP="00A9146A">
      <w:pPr>
        <w:spacing w:line="360" w:lineRule="auto"/>
      </w:pPr>
      <w:r>
        <w:t xml:space="preserve">Egeninteressens problem dreier seg om hvordan vi kan ha en moralsk utvikling hvis det er ingen eller liten sammenheng mellom intensjonen og resultatet av våre handlinger.  Kan virke korrumperende, men kan ha positive verdier som strekker seg utover økonomisk vekst. Å starte en bedrift kan realisere drømmer, og skape verdier større enn seg selv. (arbeidsplasser, produkter, opplevelser, samfunnsansvar). Dilemmaet er fortsatt grådigheten, motivet om å skaffe penger og goder gjennom andre. </w:t>
      </w:r>
    </w:p>
    <w:p w14:paraId="36A2320D" w14:textId="77777777" w:rsidR="00E65740" w:rsidRDefault="00E65740" w:rsidP="00A9146A">
      <w:pPr>
        <w:spacing w:line="360" w:lineRule="auto"/>
        <w:rPr>
          <w:b/>
        </w:rPr>
      </w:pPr>
    </w:p>
    <w:p w14:paraId="0766FEA8" w14:textId="77777777" w:rsidR="00E65740" w:rsidRDefault="00E65740" w:rsidP="00A9146A">
      <w:pPr>
        <w:spacing w:line="360" w:lineRule="auto"/>
        <w:rPr>
          <w:b/>
        </w:rPr>
      </w:pPr>
      <w:r>
        <w:rPr>
          <w:b/>
        </w:rPr>
        <w:t xml:space="preserve">Svar på egeninteressens </w:t>
      </w:r>
      <w:proofErr w:type="spellStart"/>
      <w:r>
        <w:rPr>
          <w:b/>
        </w:rPr>
        <w:t>probleme</w:t>
      </w:r>
      <w:proofErr w:type="spellEnd"/>
    </w:p>
    <w:p w14:paraId="15443605" w14:textId="77777777" w:rsidR="00E65740" w:rsidRDefault="00E65740" w:rsidP="00A9146A">
      <w:pPr>
        <w:spacing w:line="360" w:lineRule="auto"/>
        <w:rPr>
          <w:b/>
        </w:rPr>
      </w:pPr>
      <w:r>
        <w:rPr>
          <w:b/>
        </w:rPr>
        <w:t>1. Profittsøken som religiøst kall</w:t>
      </w:r>
    </w:p>
    <w:p w14:paraId="74D92020" w14:textId="77777777" w:rsidR="00E65740" w:rsidRDefault="00A27D0D" w:rsidP="00A9146A">
      <w:pPr>
        <w:spacing w:line="360" w:lineRule="auto"/>
      </w:pPr>
      <w:r>
        <w:t xml:space="preserve">Man skulle foredle Guds skaperverk, samt prise Gud ved å få det beste ut av livet og sine evner. Den usynlige hånd var en versjon av den kristne læren om forsynet, guds forsyn, som ordner alt til det beste. Man har en forpliktelse til å få det beste utav våre evner. Gud kalte sine barn til et aktivt liv. Max Weber sa at kapitalismen førte til idealer om nøkternhet og </w:t>
      </w:r>
      <w:proofErr w:type="spellStart"/>
      <w:r>
        <w:t>sparsomlighet</w:t>
      </w:r>
      <w:proofErr w:type="spellEnd"/>
      <w:r>
        <w:t xml:space="preserve"> og fravær av grådighet. Hos han er grådigheten ødeleggende, i motsetning til Smith. Problemet forsvinner siden det er nøysomheten som driver utviklingen. ”</w:t>
      </w:r>
      <w:proofErr w:type="spellStart"/>
      <w:r>
        <w:t>Greed</w:t>
      </w:r>
      <w:proofErr w:type="spellEnd"/>
      <w:r>
        <w:t xml:space="preserve"> is bad”  løser problemet</w:t>
      </w:r>
    </w:p>
    <w:p w14:paraId="48B26250" w14:textId="77777777" w:rsidR="00A27D0D" w:rsidRDefault="00A27D0D" w:rsidP="00A9146A">
      <w:pPr>
        <w:spacing w:line="360" w:lineRule="auto"/>
      </w:pPr>
    </w:p>
    <w:p w14:paraId="7E72661C" w14:textId="77777777" w:rsidR="00B2075A" w:rsidRDefault="00B2075A" w:rsidP="00A9146A">
      <w:pPr>
        <w:spacing w:line="360" w:lineRule="auto"/>
        <w:rPr>
          <w:b/>
        </w:rPr>
      </w:pPr>
    </w:p>
    <w:p w14:paraId="05C43237" w14:textId="77777777" w:rsidR="00B2075A" w:rsidRDefault="00B2075A" w:rsidP="00A9146A">
      <w:pPr>
        <w:spacing w:line="360" w:lineRule="auto"/>
        <w:rPr>
          <w:b/>
        </w:rPr>
      </w:pPr>
    </w:p>
    <w:p w14:paraId="52C72D23" w14:textId="77777777" w:rsidR="00A27D0D" w:rsidRDefault="00A27D0D" w:rsidP="00A9146A">
      <w:pPr>
        <w:spacing w:line="360" w:lineRule="auto"/>
        <w:rPr>
          <w:b/>
        </w:rPr>
      </w:pPr>
      <w:r>
        <w:rPr>
          <w:b/>
        </w:rPr>
        <w:t>2. Eksterne og interne relasjoner</w:t>
      </w:r>
    </w:p>
    <w:p w14:paraId="3E1B8AA8" w14:textId="77777777" w:rsidR="00EC55AA" w:rsidRDefault="00B2075A" w:rsidP="00A9146A">
      <w:pPr>
        <w:spacing w:line="360" w:lineRule="auto"/>
      </w:pPr>
      <w:r>
        <w:t>Et nærliggende svar på egeninteressens problem er at moral og økonomi handler om forskjellige ting. Mennesker er preget av sympati i moralske sfære, men preget i egeninteresse i markedet.  Men her kan man ha problem med å skille de (en godt tjenende kapitalist vil politisk støtte det over familien). Weber snakker om en intern og ekstern etikk. Interne relasjoner, som familie er preget av tradisjoner og normer. Det er styrende i livet, i</w:t>
      </w:r>
      <w:r w:rsidR="00EC55AA">
        <w:t xml:space="preserve"> </w:t>
      </w:r>
      <w:r>
        <w:t>mo</w:t>
      </w:r>
      <w:r w:rsidR="00EC55AA">
        <w:t>t</w:t>
      </w:r>
      <w:r>
        <w:t xml:space="preserve">setning til profittmotivet. </w:t>
      </w:r>
      <w:r w:rsidR="00EC55AA">
        <w:t xml:space="preserve">Det eksterne relasjoner er </w:t>
      </w:r>
      <w:proofErr w:type="spellStart"/>
      <w:r w:rsidR="00EC55AA">
        <w:t>f.eks</w:t>
      </w:r>
      <w:proofErr w:type="spellEnd"/>
      <w:r w:rsidR="00EC55AA">
        <w:t xml:space="preserve"> å selge en sykkel litt dyrt til en ukjent, noe du ikke ville gjort til en venn.  For Weber handler dette om en moderniseringsteori, hvor kapitalismen erobrer og koloniserer både de interne og eksterne relasjoner. Det fører til en frigjøring og sivilisering.  Det fører til at det ikke er problem i egeninteressen, siden </w:t>
      </w:r>
      <w:proofErr w:type="spellStart"/>
      <w:r w:rsidR="00EC55AA">
        <w:t>målrasjonalitetet</w:t>
      </w:r>
      <w:proofErr w:type="spellEnd"/>
      <w:r w:rsidR="00EC55AA">
        <w:t xml:space="preserve"> fører til gode effekter.  Det fjerner </w:t>
      </w:r>
      <w:proofErr w:type="spellStart"/>
      <w:r w:rsidR="00EC55AA">
        <w:t>f.eks</w:t>
      </w:r>
      <w:proofErr w:type="spellEnd"/>
      <w:r w:rsidR="00EC55AA">
        <w:t xml:space="preserve"> undertrykking i tradisjoner osv. </w:t>
      </w:r>
    </w:p>
    <w:p w14:paraId="41A31AEF" w14:textId="77777777" w:rsidR="00EC55AA" w:rsidRDefault="00EC55AA" w:rsidP="00A9146A">
      <w:pPr>
        <w:spacing w:line="360" w:lineRule="auto"/>
      </w:pPr>
    </w:p>
    <w:p w14:paraId="294D1CBD" w14:textId="77777777" w:rsidR="00EC55AA" w:rsidRDefault="00EC55AA" w:rsidP="00A9146A">
      <w:pPr>
        <w:spacing w:line="360" w:lineRule="auto"/>
        <w:rPr>
          <w:b/>
        </w:rPr>
      </w:pPr>
      <w:r>
        <w:rPr>
          <w:b/>
        </w:rPr>
        <w:t>3. Handelens og markedets frigjørende og siviliserende kraft</w:t>
      </w:r>
    </w:p>
    <w:p w14:paraId="0E54574E" w14:textId="77777777" w:rsidR="00EC55AA" w:rsidRDefault="00EC55AA" w:rsidP="00A9146A">
      <w:pPr>
        <w:spacing w:line="360" w:lineRule="auto"/>
      </w:pPr>
      <w:r w:rsidRPr="00EC55AA">
        <w:t>Charles Montesquieu skrev ”Fred er en naturlig konsekvens av handel”</w:t>
      </w:r>
      <w:r>
        <w:t xml:space="preserve">. To nasjoner forenes med deres behov for å kjøpe og selge av hverandre. Lå til grunn for den europeiske integrasjon etter 2.vk og dannet EU. Ved å gjøre landene avhengige av hverandre, unngikk man krig. For at den usynlige hånd skal fungere, må det være en statsmakt som kan håndheve lover og regler. </w:t>
      </w:r>
      <w:r w:rsidR="00E73349">
        <w:t xml:space="preserve">Markedet og egeninteressen fører til positive konsekvenser somøkonomisk vekst, oppheving av undertrykking og bidrar til demokrati og menneskerettigheter. </w:t>
      </w:r>
    </w:p>
    <w:p w14:paraId="54A5FA3D" w14:textId="77777777" w:rsidR="00E73349" w:rsidRDefault="00E73349" w:rsidP="00A9146A">
      <w:pPr>
        <w:spacing w:line="360" w:lineRule="auto"/>
      </w:pPr>
    </w:p>
    <w:p w14:paraId="7E7DEB1F" w14:textId="77777777" w:rsidR="00E73349" w:rsidRDefault="00E73349" w:rsidP="00A9146A">
      <w:pPr>
        <w:spacing w:line="360" w:lineRule="auto"/>
      </w:pPr>
      <w:r>
        <w:rPr>
          <w:b/>
        </w:rPr>
        <w:t>4. Egeninteressen er ikke egoisme!</w:t>
      </w:r>
      <w:r>
        <w:rPr>
          <w:b/>
        </w:rPr>
        <w:br/>
      </w:r>
      <w:r>
        <w:t>Smith så ikke noe motsetning mellom menneskets moralske sympati, og deres egeninteresse i markedet. Selv om slakteren gav mat på bordet, så var det egeninteressen som gjorde det. Man ser ikke på bondens arbeid som egoisme. Egeninteressen er moralsk nøytral, det er kun graden og retningen på egeninteressen</w:t>
      </w:r>
      <w:r w:rsidR="00E94ED2">
        <w:t xml:space="preserve"> som kan være moralsk klanderverdig. Hva om det kom en lavpriskjede og utkonkurrerte slakteren, slik at han mistet jobben og folk mistet et møtested? Da er problemet amoralsk. Da kan det være et problem at egeninteressen glir over til grådighet. Spørsmålet er om deregulering, liberalisering og markedsgjøring har gjort egeninteressen om til grådighet. Man har en egeninteresse i å oppføre seg moralsk. Da blir motsetningen feilslått. Viss man vil stjele avisen til naboen, men ikke gjør det, </w:t>
      </w:r>
      <w:proofErr w:type="spellStart"/>
      <w:r w:rsidR="00E94ED2">
        <w:t>pga</w:t>
      </w:r>
      <w:proofErr w:type="spellEnd"/>
      <w:r w:rsidR="00E94ED2">
        <w:t xml:space="preserve"> man ikke vil komme i fengsel. Det er strategisk egennytte. </w:t>
      </w:r>
    </w:p>
    <w:p w14:paraId="3FB1F2DB" w14:textId="77777777" w:rsidR="00E94ED2" w:rsidRDefault="00E94ED2" w:rsidP="00A9146A">
      <w:pPr>
        <w:spacing w:line="360" w:lineRule="auto"/>
      </w:pPr>
      <w:r>
        <w:t>En annen måte å avise at egeninteresse er det samme som egoisme, er at om man følger egeninteressen, så opererer man som forventet. Det er som å følge trafikkreglene. Man klandrer ingen for å følge sin egeninteresse når man spiller monopol, fordi alle kjenner til reglene.</w:t>
      </w:r>
    </w:p>
    <w:p w14:paraId="28BE994C" w14:textId="77777777" w:rsidR="00E94ED2" w:rsidRDefault="00E94ED2" w:rsidP="00A9146A">
      <w:pPr>
        <w:spacing w:line="360" w:lineRule="auto"/>
      </w:pPr>
    </w:p>
    <w:p w14:paraId="330BB501" w14:textId="77777777" w:rsidR="00E94ED2" w:rsidRDefault="00E94ED2" w:rsidP="00A9146A">
      <w:pPr>
        <w:spacing w:line="360" w:lineRule="auto"/>
        <w:rPr>
          <w:b/>
        </w:rPr>
      </w:pPr>
      <w:r>
        <w:rPr>
          <w:b/>
        </w:rPr>
        <w:t>5. Konsekvenser, nytteetikk og  utilitarisme</w:t>
      </w:r>
    </w:p>
    <w:p w14:paraId="632BAA46" w14:textId="77777777" w:rsidR="00E94ED2" w:rsidRDefault="001D2B0A" w:rsidP="00A9146A">
      <w:pPr>
        <w:spacing w:line="360" w:lineRule="auto"/>
      </w:pPr>
      <w:r>
        <w:t xml:space="preserve">Etiske retningen som leger vekt på konsekvensen av handlingene, kalles utilitarismen. En handling er moralsk god hvis den skaper det beste gode (nytte) for flest mulig mennesker. De som er på bunnen burde løftes høyest mulig opp. </w:t>
      </w:r>
    </w:p>
    <w:p w14:paraId="1D302123" w14:textId="77777777" w:rsidR="001D2B0A" w:rsidRDefault="001D2B0A" w:rsidP="00A9146A">
      <w:pPr>
        <w:spacing w:line="360" w:lineRule="auto"/>
      </w:pPr>
      <w:r>
        <w:t>Systemutilitarisme er at man skal vurdere systemets nytte og konsekvenser. Man støtter ikke at en bedrift legger ned en bedrift men man støtter markedsøkonomien, privat eiendomsrett og næringsfrihet, fordi det skaper nytte, som økonomisk vekst. Smith baserte seg på en form av dette.  Det er moralsk tvilsomme handlinger fra enkeltmennesker som genererer nytte på gruppenivå. Man kan si at det ikke finnes moralske tvilsomme handlinger, hvis de endelige konsekvensene er gode. Man kan også så at vi aksepterer moralsk tvilsom handlinger, fordi konsekvensene er gode. Man aksepterer at en kapitalistisk markedsøkonomi er drevet av en moralsk tvilsom egeninteresse, fordi den gir oss økonomisk vekst. Man sier at egeninteressens korrumperende virkning er en akseptabel kostnad for et godt samfunn, siden det fungerer og de fleste er fornøyde.</w:t>
      </w:r>
    </w:p>
    <w:p w14:paraId="5A741028" w14:textId="77777777" w:rsidR="001D2B0A" w:rsidRDefault="001D2B0A" w:rsidP="00A9146A">
      <w:pPr>
        <w:spacing w:line="360" w:lineRule="auto"/>
      </w:pPr>
    </w:p>
    <w:p w14:paraId="319CC392" w14:textId="77777777" w:rsidR="001D2B0A" w:rsidRDefault="007F4F53" w:rsidP="00A9146A">
      <w:pPr>
        <w:spacing w:line="360" w:lineRule="auto"/>
      </w:pPr>
      <w:r>
        <w:rPr>
          <w:b/>
        </w:rPr>
        <w:t>7. Markedet som et underordnet middel</w:t>
      </w:r>
    </w:p>
    <w:p w14:paraId="6561A8C8" w14:textId="06AB7A10" w:rsidR="00B41979" w:rsidRDefault="00B41979" w:rsidP="00A9146A">
      <w:pPr>
        <w:spacing w:line="360" w:lineRule="auto"/>
        <w:rPr>
          <w:b/>
        </w:rPr>
      </w:pPr>
      <w:r>
        <w:t xml:space="preserve">Forstår ikke </w:t>
      </w:r>
      <w:proofErr w:type="spellStart"/>
      <w:r>
        <w:t>syven</w:t>
      </w:r>
      <w:proofErr w:type="spellEnd"/>
      <w:r>
        <w:t>?</w:t>
      </w:r>
      <w:r>
        <w:br/>
      </w:r>
      <w:r>
        <w:br/>
      </w:r>
      <w:r>
        <w:rPr>
          <w:b/>
        </w:rPr>
        <w:t>8. Politikk – Statlige reguleringer</w:t>
      </w:r>
    </w:p>
    <w:p w14:paraId="36FC4338" w14:textId="34C25917" w:rsidR="00B41979" w:rsidRDefault="00B41979" w:rsidP="00A9146A">
      <w:pPr>
        <w:spacing w:line="360" w:lineRule="auto"/>
      </w:pPr>
      <w:r>
        <w:t xml:space="preserve">Markedet og egeninteressen er midler fellesskapet anvender og utnytter. Det er fellesskapet, representert ved staten, som setter rammer for næringslivet, for å sikre oss at sluttresultatet kommer fellesskapet til gode. (Her dropper man det sivile samfunn og livsverden, og sier at markedet er underlagt staten og demokratiet). For at de moralsk tvilsomme handlingene skal tjene fellesskapet, må samfunnet lage lover og regler som sørger for at private laster fører til offentlige goder. Staten må ordne til markedet slik at den usynlige hånd fungerer på riktig måte. </w:t>
      </w:r>
      <w:r w:rsidR="00325A03">
        <w:t>Aksjeselskapet på 1800-tallet er et godt eksempel på dette. John Keynes spilte en viktig rolle på 1930-tallet, og ga staten en viktig rolle i den økonomiske politikken, han gjorde arbeiderbevegelsen reformistisk istedenfor revolusjonær ,som førte til at man kunne bruke markedet til fellesskapets beste. Eksempel på dette er busser som kjører dårlige bussruter. De passer også på den usynlige hånd, som ved alkoholsalg og narkotika.</w:t>
      </w:r>
    </w:p>
    <w:p w14:paraId="1EE0A5EB" w14:textId="7F82AA9F" w:rsidR="00325A03" w:rsidRDefault="00325A03" w:rsidP="00A9146A">
      <w:pPr>
        <w:spacing w:line="360" w:lineRule="auto"/>
      </w:pPr>
      <w:r>
        <w:t xml:space="preserve">Delprivatisering av Statoil er et eksempel på utstrakt bruk av markedet, som gjorde at de fikk mer utnyttelse av det. Samme som dereguleringen </w:t>
      </w:r>
      <w:proofErr w:type="spellStart"/>
      <w:r>
        <w:t>iav</w:t>
      </w:r>
      <w:proofErr w:type="spellEnd"/>
      <w:r>
        <w:t xml:space="preserve"> kraft- og telemarkedet. Finanskrisen i 2008 er eksempel på at den usynlige hånd ikke virker, pyramidespill med aksjer osv. Miljøkrisen også kan være eksempel på at den ikke fungerer, </w:t>
      </w:r>
      <w:proofErr w:type="spellStart"/>
      <w:r>
        <w:t>mtp</w:t>
      </w:r>
      <w:proofErr w:type="spellEnd"/>
      <w:r>
        <w:t xml:space="preserve"> nedhogging av. Spørsmålet om moralsk korrumpering er ikke løst, men økonomisk vekst og trygge arbeidsplasser blir gitt gjennom dette (nytteetikk).</w:t>
      </w:r>
    </w:p>
    <w:p w14:paraId="48513496" w14:textId="77777777" w:rsidR="00D756B3" w:rsidRDefault="00D756B3" w:rsidP="00A9146A">
      <w:pPr>
        <w:spacing w:line="360" w:lineRule="auto"/>
      </w:pPr>
    </w:p>
    <w:p w14:paraId="6E5B29CB" w14:textId="731949D2" w:rsidR="00D756B3" w:rsidRDefault="00D756B3" w:rsidP="00A9146A">
      <w:pPr>
        <w:spacing w:line="360" w:lineRule="auto"/>
        <w:rPr>
          <w:b/>
        </w:rPr>
      </w:pPr>
      <w:r>
        <w:rPr>
          <w:b/>
        </w:rPr>
        <w:t>9. Bedriftens samfunnsansvar</w:t>
      </w:r>
    </w:p>
    <w:p w14:paraId="3A5F3FA4" w14:textId="04A011CE" w:rsidR="00D756B3" w:rsidRDefault="00D756B3" w:rsidP="00A9146A">
      <w:pPr>
        <w:spacing w:line="360" w:lineRule="auto"/>
      </w:pPr>
      <w:r>
        <w:t>Man må skille mellom ”</w:t>
      </w:r>
      <w:proofErr w:type="spellStart"/>
      <w:r>
        <w:t>self-interest</w:t>
      </w:r>
      <w:proofErr w:type="spellEnd"/>
      <w:r>
        <w:t>” og ”</w:t>
      </w:r>
      <w:proofErr w:type="spellStart"/>
      <w:r>
        <w:t>selfishness</w:t>
      </w:r>
      <w:proofErr w:type="spellEnd"/>
      <w:r>
        <w:t xml:space="preserve">”, egeninteresse er ikke ensbetydende med egoisme. Den egennyttige kjøpmann og moralske borger, har samfunnsansvar. Arbeid er ikke en synd, men et kall fra god, økonomisk driftighet er økonomisk og moralsk godt. Man kan ha det vanskelig med å akseptere at vår fortjeneste går på bekostning av andre. </w:t>
      </w:r>
      <w:proofErr w:type="spellStart"/>
      <w:r>
        <w:t>Stakeholderene</w:t>
      </w:r>
      <w:proofErr w:type="spellEnd"/>
      <w:r>
        <w:t xml:space="preserve"> i bedriften blir ivaretatt (de som blir berørt i bedriften, eiere, ansatte, kunder, leverandører, lokal og storsamfunn). En opplyst egeninteresse gir bedriften gode miljøstandarder, gode arbeidsforhold og gode relasjoner til lokalmiljøet. Ofte merkevarebygging, vil forbindes med noe annet en profitt. </w:t>
      </w:r>
      <w:r>
        <w:br/>
        <w:t xml:space="preserve">De vil skape ”Human </w:t>
      </w:r>
      <w:proofErr w:type="spellStart"/>
      <w:r>
        <w:t>relations</w:t>
      </w:r>
      <w:proofErr w:type="spellEnd"/>
      <w:r>
        <w:t xml:space="preserve">” istedenfor profittjag. Mange vil også ikke arbeide i profittjag-bedrifter. Man vil utvikle seg som menneske. Man antar at bedriften oppfører seg som humane, og det vil påvirke moralske borgere og næringslivaktører. </w:t>
      </w:r>
    </w:p>
    <w:p w14:paraId="2E40BD04" w14:textId="77777777" w:rsidR="00D756B3" w:rsidRDefault="00D756B3" w:rsidP="00A9146A">
      <w:pPr>
        <w:spacing w:line="360" w:lineRule="auto"/>
      </w:pPr>
    </w:p>
    <w:p w14:paraId="0BD7CD07" w14:textId="77777777" w:rsidR="00D756B3" w:rsidRPr="00D756B3" w:rsidRDefault="00D756B3" w:rsidP="00A9146A">
      <w:pPr>
        <w:spacing w:line="360" w:lineRule="auto"/>
      </w:pPr>
    </w:p>
    <w:p w14:paraId="6E94EF23" w14:textId="0B7D84AE" w:rsidR="00B41979" w:rsidRDefault="00D756B3" w:rsidP="00A9146A">
      <w:pPr>
        <w:spacing w:line="360" w:lineRule="auto"/>
        <w:rPr>
          <w:b/>
        </w:rPr>
      </w:pPr>
      <w:r>
        <w:rPr>
          <w:b/>
        </w:rPr>
        <w:t>Konklusjon</w:t>
      </w:r>
    </w:p>
    <w:p w14:paraId="70E13A11" w14:textId="255DA579" w:rsidR="00D756B3" w:rsidRDefault="00D756B3" w:rsidP="00A9146A">
      <w:pPr>
        <w:spacing w:line="360" w:lineRule="auto"/>
      </w:pPr>
      <w:r>
        <w:t xml:space="preserve">Egeninteressens problem handler om problemene og utfordringene som følger av at økonomien og næringslivet baserer seg på egeninteressen som drivkraft. Ingen av punktene gir noe fullgodt svar på løsningens og problemer. Det må sees som et dilemma. ”Løsningen” på egeninteressen, er å se styrker og svakheter ved disse. </w:t>
      </w:r>
    </w:p>
    <w:p w14:paraId="2FADD89A" w14:textId="77777777" w:rsidR="00A12031" w:rsidRDefault="00A12031" w:rsidP="00A9146A">
      <w:pPr>
        <w:spacing w:line="360" w:lineRule="auto"/>
      </w:pPr>
    </w:p>
    <w:p w14:paraId="4B2ECC7B" w14:textId="352FE71B" w:rsidR="00A12031" w:rsidRDefault="00704F56" w:rsidP="00A9146A">
      <w:pPr>
        <w:spacing w:line="360" w:lineRule="auto"/>
        <w:rPr>
          <w:b/>
        </w:rPr>
      </w:pPr>
      <w:r>
        <w:rPr>
          <w:rStyle w:val="Heading1Char"/>
        </w:rPr>
        <w:t xml:space="preserve">Kapittel 4 - </w:t>
      </w:r>
      <w:r w:rsidR="00A12031" w:rsidRPr="003E3D86">
        <w:rPr>
          <w:rStyle w:val="Heading1Char"/>
        </w:rPr>
        <w:t>CSR – Bedriftens samfunnsansvar</w:t>
      </w:r>
      <w:r w:rsidR="00A12031">
        <w:rPr>
          <w:b/>
          <w:sz w:val="28"/>
          <w:szCs w:val="28"/>
          <w:u w:val="single"/>
        </w:rPr>
        <w:br/>
      </w:r>
      <w:r w:rsidR="00A12031">
        <w:rPr>
          <w:b/>
        </w:rPr>
        <w:t>Hva er CSR – bedriftens samfunnsansvar? (</w:t>
      </w:r>
      <w:proofErr w:type="spellStart"/>
      <w:r w:rsidR="00A12031">
        <w:rPr>
          <w:b/>
        </w:rPr>
        <w:t>Corporate</w:t>
      </w:r>
      <w:proofErr w:type="spellEnd"/>
      <w:r w:rsidR="00A12031">
        <w:rPr>
          <w:b/>
        </w:rPr>
        <w:t xml:space="preserve"> </w:t>
      </w:r>
      <w:proofErr w:type="spellStart"/>
      <w:r w:rsidR="00A12031">
        <w:rPr>
          <w:b/>
        </w:rPr>
        <w:t>social</w:t>
      </w:r>
      <w:proofErr w:type="spellEnd"/>
      <w:r w:rsidR="00A12031">
        <w:rPr>
          <w:b/>
        </w:rPr>
        <w:t xml:space="preserve"> </w:t>
      </w:r>
      <w:proofErr w:type="spellStart"/>
      <w:r w:rsidR="00A12031">
        <w:rPr>
          <w:b/>
        </w:rPr>
        <w:t>responsibility</w:t>
      </w:r>
      <w:proofErr w:type="spellEnd"/>
      <w:r w:rsidR="00A12031">
        <w:rPr>
          <w:b/>
        </w:rPr>
        <w:t>)</w:t>
      </w:r>
    </w:p>
    <w:p w14:paraId="2B3AF15A" w14:textId="509AE7A2" w:rsidR="00A12031" w:rsidRDefault="00A12031" w:rsidP="00A9146A">
      <w:pPr>
        <w:spacing w:line="360" w:lineRule="auto"/>
      </w:pPr>
      <w:r>
        <w:t xml:space="preserve">Hvordan bedrifter opptrer i og overfor samfunnet, </w:t>
      </w:r>
      <w:proofErr w:type="spellStart"/>
      <w:r>
        <w:t>f.eks</w:t>
      </w:r>
      <w:proofErr w:type="spellEnd"/>
      <w:r>
        <w:t xml:space="preserve"> HMS, redusere utslipp, engasjement i lokalsamfunn osv. Lovregulering i Norge, mindre i andre land. </w:t>
      </w:r>
    </w:p>
    <w:p w14:paraId="1DAB52F9" w14:textId="1A823375" w:rsidR="00A12031" w:rsidRDefault="00A12031" w:rsidP="00A9146A">
      <w:pPr>
        <w:spacing w:line="360" w:lineRule="auto"/>
      </w:pPr>
      <w:r>
        <w:t xml:space="preserve">Bedrifter tar ansvar utover å skape økonomiske verdier for aksjonærene. Man sier at bedriften har samfunnsansvar for sine stakeholdere. Noen snakker om trippel P: Profit, Planet and People. </w:t>
      </w:r>
    </w:p>
    <w:p w14:paraId="5460A40C" w14:textId="1ED624B8" w:rsidR="00A12031" w:rsidRDefault="00A12031" w:rsidP="00A9146A">
      <w:pPr>
        <w:spacing w:line="360" w:lineRule="auto"/>
      </w:pPr>
      <w:r>
        <w:t xml:space="preserve">Bedrifter har stor makt i samfunnet, og har derfor ansvar. </w:t>
      </w:r>
      <w:r w:rsidR="00564B64">
        <w:t xml:space="preserve">I USA gir de fleste donasjoner til lokalsamfunnet (filantropi). Archie B </w:t>
      </w:r>
      <w:proofErr w:type="spellStart"/>
      <w:r w:rsidR="00564B64">
        <w:t>Caroll</w:t>
      </w:r>
      <w:proofErr w:type="spellEnd"/>
      <w:r w:rsidR="00564B64">
        <w:t xml:space="preserve"> snakket om pyramiden for CSR, nederst: økonomisk ansvarlighet, så lovlydighet, ansvar for etisk opptreden, så bidra i </w:t>
      </w:r>
      <w:proofErr w:type="spellStart"/>
      <w:r w:rsidR="00564B64">
        <w:t>samfunnt</w:t>
      </w:r>
      <w:proofErr w:type="spellEnd"/>
      <w:r w:rsidR="00564B64">
        <w:t xml:space="preserve"> på en god måte (to første er </w:t>
      </w:r>
      <w:proofErr w:type="spellStart"/>
      <w:r w:rsidR="00564B64">
        <w:t>required</w:t>
      </w:r>
      <w:proofErr w:type="spellEnd"/>
      <w:r w:rsidR="00564B64">
        <w:t xml:space="preserve">, neste er </w:t>
      </w:r>
      <w:proofErr w:type="spellStart"/>
      <w:r w:rsidR="00564B64">
        <w:t>expected</w:t>
      </w:r>
      <w:proofErr w:type="spellEnd"/>
      <w:r w:rsidR="00564B64">
        <w:t xml:space="preserve">, toppen er </w:t>
      </w:r>
      <w:proofErr w:type="spellStart"/>
      <w:r w:rsidR="00564B64">
        <w:t>desired</w:t>
      </w:r>
      <w:proofErr w:type="spellEnd"/>
      <w:r w:rsidR="00564B64">
        <w:t xml:space="preserve">).  Man kan forvente mer av en stor bedrift, enn en mindre bedrift. CSR lønner seg gjennom positiv profilering og markedsføring. Man kan si at CSR er noe annet enn hva det ser ut seg for. Det samme gjelder for mennesker (dugnad i </w:t>
      </w:r>
      <w:proofErr w:type="spellStart"/>
      <w:r w:rsidR="00564B64">
        <w:t>naolaget</w:t>
      </w:r>
      <w:proofErr w:type="spellEnd"/>
      <w:r w:rsidR="00564B64">
        <w:t xml:space="preserve">, etiske og strategiske overveielser, tanke på sitt omdømme). </w:t>
      </w:r>
      <w:proofErr w:type="spellStart"/>
      <w:r w:rsidR="00564B64">
        <w:t>Geoferry</w:t>
      </w:r>
      <w:proofErr w:type="spellEnd"/>
      <w:r w:rsidR="00564B64">
        <w:t xml:space="preserve"> </w:t>
      </w:r>
      <w:proofErr w:type="spellStart"/>
      <w:r w:rsidR="00564B64">
        <w:t>Lantos</w:t>
      </w:r>
      <w:proofErr w:type="spellEnd"/>
      <w:r w:rsidR="00564B64">
        <w:t xml:space="preserve"> snakket om tre typer CSR, altruistisk (</w:t>
      </w:r>
      <w:proofErr w:type="spellStart"/>
      <w:r w:rsidR="00564B64">
        <w:t>humaisme</w:t>
      </w:r>
      <w:proofErr w:type="spellEnd"/>
      <w:r w:rsidR="00564B64">
        <w:t xml:space="preserve">, filantropi i USA), etisk (bedriten skal være en god samfunnsborger), strategisk (CSR tjener samfunnet og bedriften finansielt gjennom positiv oppmerksomhet og goodwill). </w:t>
      </w:r>
      <w:r w:rsidR="00EC6FD2">
        <w:t xml:space="preserve">CSR handler om det første for å ta ansvar for </w:t>
      </w:r>
      <w:proofErr w:type="spellStart"/>
      <w:r w:rsidR="00EC6FD2">
        <w:t>bedriftesn</w:t>
      </w:r>
      <w:proofErr w:type="spellEnd"/>
      <w:r w:rsidR="00EC6FD2">
        <w:t xml:space="preserve"> virksomhet.  I Norge tar arbeidsmiljøloven over dette, men det gjør det ikke i USA. Miljøet er et felt hvor bedrifter går lengre enn hva loven krever. Men redusert utslipp </w:t>
      </w:r>
      <w:proofErr w:type="spellStart"/>
      <w:r w:rsidR="00EC6FD2">
        <w:t>osv</w:t>
      </w:r>
      <w:proofErr w:type="spellEnd"/>
      <w:r w:rsidR="00EC6FD2">
        <w:t>, gir også effektiv ressursallokering. (</w:t>
      </w:r>
      <w:proofErr w:type="spellStart"/>
      <w:r w:rsidR="00EC6FD2">
        <w:t>F.eks</w:t>
      </w:r>
      <w:proofErr w:type="spellEnd"/>
      <w:r w:rsidR="00EC6FD2">
        <w:t xml:space="preserve"> at lyset på hotellrommet går av når du går ut). Noen sier at samfunnsansvar dreier seg om å opptre etisk, som at man ikke skal skade andre mennesker. Noen lar </w:t>
      </w:r>
      <w:proofErr w:type="spellStart"/>
      <w:r w:rsidR="00EC6FD2">
        <w:t>NGOer</w:t>
      </w:r>
      <w:proofErr w:type="spellEnd"/>
      <w:r w:rsidR="00EC6FD2">
        <w:t xml:space="preserve"> sjekke bedriften. Mange mener at endringen det siste året i samfunnsansvar har gått fra implisitt til eksplisitt (viser det mer). </w:t>
      </w:r>
    </w:p>
    <w:p w14:paraId="37F3CB97" w14:textId="1D6A7240" w:rsidR="00EC6FD2" w:rsidRDefault="00EC6FD2" w:rsidP="00A9146A">
      <w:pPr>
        <w:spacing w:line="360" w:lineRule="auto"/>
        <w:rPr>
          <w:b/>
        </w:rPr>
      </w:pPr>
      <w:r>
        <w:rPr>
          <w:b/>
        </w:rPr>
        <w:t>Paternalismens bånd</w:t>
      </w:r>
    </w:p>
    <w:p w14:paraId="184B578D" w14:textId="7AD74822" w:rsidR="00EC6FD2" w:rsidRDefault="00EC6FD2" w:rsidP="00A9146A">
      <w:pPr>
        <w:spacing w:line="360" w:lineRule="auto"/>
      </w:pPr>
      <w:r>
        <w:t>Perioden frem til den andre revolusjon</w:t>
      </w:r>
      <w:r w:rsidR="00C3752F">
        <w:t>, hovedvekt på 1800-tallet. Den første CSR ar paternalisme, som kommer fra pater families, som betyr familiens far på latin (sosiale relasjoner på gods og gårder før industrialiseringen). Paternalistisk omsorg var uttrykk for herredømme. Negativt ladet i USA.</w:t>
      </w:r>
    </w:p>
    <w:p w14:paraId="5CDF3A95" w14:textId="2CA3DB08" w:rsidR="00C3752F" w:rsidRDefault="00C3752F" w:rsidP="00A9146A">
      <w:pPr>
        <w:spacing w:line="360" w:lineRule="auto"/>
      </w:pPr>
      <w:r>
        <w:t>Mange bedrifter sør</w:t>
      </w:r>
      <w:bookmarkStart w:id="0" w:name="_GoBack"/>
      <w:bookmarkEnd w:id="0"/>
      <w:r>
        <w:t xml:space="preserve">get for at arbeiderene lærte seg å lese og skrive, barna fikk skolegang. Bedriften skulle være en far for sine ansatte. Bedriftene prøvde også å hjelpe fattige, men gikk mer under privat regi av de økonomisk sterke. </w:t>
      </w:r>
    </w:p>
    <w:p w14:paraId="4C68E3E3" w14:textId="1C534A87" w:rsidR="00C3752F" w:rsidRDefault="00C3752F" w:rsidP="00A9146A">
      <w:pPr>
        <w:spacing w:line="360" w:lineRule="auto"/>
      </w:pPr>
      <w:r>
        <w:t xml:space="preserve">I Europa måtte man gjøre seg fortjent til eiendomsrett. I USA var det mye land, og ble sett som et resultat av eget arbeid, ikke et privilegium. </w:t>
      </w:r>
    </w:p>
    <w:p w14:paraId="3D23AA91" w14:textId="41EBCDD2" w:rsidR="00C3752F" w:rsidRDefault="00C3752F" w:rsidP="00A9146A">
      <w:pPr>
        <w:spacing w:line="360" w:lineRule="auto"/>
      </w:pPr>
      <w:r>
        <w:t xml:space="preserve">I Europa trengte man kongelig brev for å drive næringsvirksomhet. Det var en form for monopol, og man fikk et ansvar over samfunnet og ansatte. </w:t>
      </w:r>
      <w:r>
        <w:br/>
        <w:t xml:space="preserve">Det var sterke paternalistiske bånd i </w:t>
      </w:r>
      <w:proofErr w:type="spellStart"/>
      <w:r>
        <w:t>f.eks</w:t>
      </w:r>
      <w:proofErr w:type="spellEnd"/>
      <w:r>
        <w:t xml:space="preserve"> håndverkere. Mesteren hadde ansvar mot svennen, som var trofast og lojal mot mesteren. Han ville jo bli forfremmet senere. </w:t>
      </w:r>
      <w:r w:rsidR="007E1626">
        <w:t xml:space="preserve">Samfunnet var delt opp i ulike stender (stendersamfunn), adel, borgere, bønder osv. </w:t>
      </w:r>
      <w:r w:rsidR="007E1626">
        <w:br/>
        <w:t xml:space="preserve">Andre halvdelen av 1800-tallet var en brytningstid når det gjaldt til samfunnsansvar og solariditetsbånd. Eksempel er Norge og Rjukan, George Pullman (jernbanedrift), lagde byen </w:t>
      </w:r>
      <w:proofErr w:type="spellStart"/>
      <w:r w:rsidR="007E1626">
        <w:t>Pullmann</w:t>
      </w:r>
      <w:proofErr w:type="spellEnd"/>
      <w:r w:rsidR="007E1626">
        <w:t xml:space="preserve"> utenfor Chicago, og bygde opp et helt samfunn, med ansvar for de som bodde der (pater familias).</w:t>
      </w:r>
    </w:p>
    <w:p w14:paraId="189FB4E7" w14:textId="4FE7420D" w:rsidR="007E1626" w:rsidRDefault="007E1626" w:rsidP="00A9146A">
      <w:pPr>
        <w:spacing w:line="360" w:lineRule="auto"/>
      </w:pPr>
      <w:r>
        <w:t xml:space="preserve">Otto von Bismarck (1815-1898), stod i spissen for paternalistisk sosiallovgivning. Han ordnet et system mot sykdom, ulykker og aldersperson, og det fikk mønster for andre land, Norge forbød fabrikkarbeid for barn under 12 år i 1982. Selv om industrialisering brøt opp gamle bånd, levde paternalismen videre. Ansatte kunne bo i boliger eid av bedrifter ut på 1960-tallet. Noen mente det var omsorg, noen mente det var å knytte ansatte til bedriften. </w:t>
      </w:r>
    </w:p>
    <w:p w14:paraId="15BEB30A" w14:textId="77777777" w:rsidR="007E1626" w:rsidRDefault="007E1626" w:rsidP="00A9146A">
      <w:pPr>
        <w:spacing w:line="360" w:lineRule="auto"/>
      </w:pPr>
    </w:p>
    <w:p w14:paraId="75DDC822" w14:textId="1DC473B8" w:rsidR="007E1626" w:rsidRDefault="007E1626" w:rsidP="00A9146A">
      <w:pPr>
        <w:spacing w:line="360" w:lineRule="auto"/>
        <w:rPr>
          <w:b/>
        </w:rPr>
      </w:pPr>
      <w:r>
        <w:rPr>
          <w:b/>
        </w:rPr>
        <w:t>Stakeholdersamfunnet</w:t>
      </w:r>
    </w:p>
    <w:p w14:paraId="5853B144" w14:textId="14A6E14F" w:rsidR="007E1626" w:rsidRDefault="007E1626" w:rsidP="00A9146A">
      <w:pPr>
        <w:spacing w:line="360" w:lineRule="auto"/>
      </w:pPr>
      <w:r>
        <w:t xml:space="preserve">Det vokste fram gigantiske bedrifter på 1900-tallet. AT&amp;T hadde </w:t>
      </w:r>
      <w:proofErr w:type="spellStart"/>
      <w:r>
        <w:t>f.eks</w:t>
      </w:r>
      <w:proofErr w:type="spellEnd"/>
      <w:r>
        <w:t xml:space="preserve"> 1 </w:t>
      </w:r>
      <w:proofErr w:type="spellStart"/>
      <w:r>
        <w:t>mill</w:t>
      </w:r>
      <w:proofErr w:type="spellEnd"/>
      <w:r>
        <w:t xml:space="preserve"> ansatte, og 650.000 aksjonærer. Da gikk samfunnsansvaret over på ledelsen, siden det var så mange eiere. Det ble byer bygget opp under kjølvannet av andre industrielle revolusjon. Eksempel Norsk Hydro som ville flytte produksjonen fra Rjukan til </w:t>
      </w:r>
      <w:proofErr w:type="spellStart"/>
      <w:r>
        <w:t>Hærøya</w:t>
      </w:r>
      <w:proofErr w:type="spellEnd"/>
      <w:r>
        <w:t xml:space="preserve"> i 1928, ansatte protesterte, og nektet på Smith sin teori om at markedet avgjør bedriftens levetid og lokalisering. </w:t>
      </w:r>
      <w:r w:rsidR="00265404">
        <w:br/>
        <w:t xml:space="preserve">Det ble snakk om at bedriften hadde ansvar for sine ”stakeholdere”, eller interessehavere. Det er omtrent det samme som paternalismen, bare det ikke har opphav i førindustriell tid, men en konsekvens av industrialismen. </w:t>
      </w:r>
      <w:r w:rsidR="00265404">
        <w:br/>
        <w:t xml:space="preserve">Noen vil si bedriftens viktigeste funksjon er å tjene penger (eieren og aksjonæren), noen vil si at det er å produsere arbeidsplasser (ansatte, myndigheter), tilby et marked (kunder), bidrag til samfunn (leverandøren), bidra til økonomisk vekst og velferd (lokal og storsamfunn). </w:t>
      </w:r>
      <w:proofErr w:type="spellStart"/>
      <w:r w:rsidR="00265404">
        <w:t>Eksternaliteter</w:t>
      </w:r>
      <w:proofErr w:type="spellEnd"/>
      <w:r w:rsidR="00265404">
        <w:t xml:space="preserve"> (miljø). </w:t>
      </w:r>
    </w:p>
    <w:p w14:paraId="611E4CF1" w14:textId="1D3B5789" w:rsidR="00265404" w:rsidRDefault="00265404" w:rsidP="00A9146A">
      <w:pPr>
        <w:spacing w:line="360" w:lineRule="auto"/>
      </w:pPr>
      <w:r>
        <w:t xml:space="preserve">Et viktig trekk med hensyn til samfunnsansvar var framveksten av stakeholdereide bedrifter (kooperative), bøndene eide </w:t>
      </w:r>
      <w:proofErr w:type="spellStart"/>
      <w:r>
        <w:t>f.eks</w:t>
      </w:r>
      <w:proofErr w:type="spellEnd"/>
      <w:r>
        <w:t xml:space="preserve"> felleskjøpet. Det skulle drives til samfunnets beste, og ble eid av </w:t>
      </w:r>
      <w:proofErr w:type="spellStart"/>
      <w:r>
        <w:t>stakeholderene</w:t>
      </w:r>
      <w:proofErr w:type="spellEnd"/>
      <w:r>
        <w:t>.</w:t>
      </w:r>
    </w:p>
    <w:p w14:paraId="52F54E41" w14:textId="30813806" w:rsidR="009913B9" w:rsidRDefault="009913B9" w:rsidP="00A9146A">
      <w:pPr>
        <w:spacing w:line="360" w:lineRule="auto"/>
      </w:pPr>
      <w:r>
        <w:t xml:space="preserve">På 1930-tallet så ble det lov pålagt at organisasjoner, lauger og yrkesgrupper fikk innflytelse på politiske beslutninger, som påvirker bedrifter. Bondelaget fikk lovgivning om landbruket </w:t>
      </w:r>
      <w:proofErr w:type="spellStart"/>
      <w:r>
        <w:t>f.eks</w:t>
      </w:r>
      <w:proofErr w:type="spellEnd"/>
      <w:r>
        <w:t xml:space="preserve"> Da forventet man at bedriftene og organisasjonene skulle ta samfunnsansvar </w:t>
      </w:r>
      <w:proofErr w:type="spellStart"/>
      <w:r>
        <w:t>mtp</w:t>
      </w:r>
      <w:proofErr w:type="spellEnd"/>
      <w:r>
        <w:t xml:space="preserve">. ansvaret de fikk. </w:t>
      </w:r>
    </w:p>
    <w:p w14:paraId="684F1BEA" w14:textId="286BD8CA" w:rsidR="009913B9" w:rsidRDefault="009913B9" w:rsidP="00A9146A">
      <w:pPr>
        <w:spacing w:line="360" w:lineRule="auto"/>
      </w:pPr>
      <w:r>
        <w:t xml:space="preserve">Storbedriftene som vokste frem under den 2. rev. lå tett sammen med staten. </w:t>
      </w:r>
      <w:proofErr w:type="spellStart"/>
      <w:r>
        <w:t>F.eks</w:t>
      </w:r>
      <w:proofErr w:type="spellEnd"/>
      <w:r>
        <w:t xml:space="preserve"> Norsk Hydro trengte kapital, energi, og FoU, som aktiviserte forholdet til myndighetene. ”</w:t>
      </w:r>
      <w:proofErr w:type="spellStart"/>
      <w:r>
        <w:t>Whats</w:t>
      </w:r>
      <w:proofErr w:type="spellEnd"/>
      <w:r>
        <w:t xml:space="preserve"> </w:t>
      </w:r>
      <w:proofErr w:type="spellStart"/>
      <w:r>
        <w:t>Good</w:t>
      </w:r>
      <w:proofErr w:type="spellEnd"/>
      <w:r>
        <w:t xml:space="preserve"> For GM, Is </w:t>
      </w:r>
      <w:proofErr w:type="spellStart"/>
      <w:r>
        <w:t>Good</w:t>
      </w:r>
      <w:proofErr w:type="spellEnd"/>
      <w:r>
        <w:t xml:space="preserve"> For US”. </w:t>
      </w:r>
      <w:r>
        <w:br/>
        <w:t xml:space="preserve">Den kalde krigen førte </w:t>
      </w:r>
      <w:proofErr w:type="spellStart"/>
      <w:r>
        <w:t>f.eks</w:t>
      </w:r>
      <w:proofErr w:type="spellEnd"/>
      <w:r>
        <w:t xml:space="preserve"> til en disiplinerende og moderne virkning på politikk og arbeidsliv, slik at bedrifter og stakeholdere viste samfunnsansvar. Man ville virke human, i motsetning til kommunistlandene i Øst-Europa. Det ble også brukt massive penger i private bedrifter for utvikling av våpen. </w:t>
      </w:r>
    </w:p>
    <w:p w14:paraId="6E1B4D28" w14:textId="792CFCC3" w:rsidR="009913B9" w:rsidRDefault="009913B9" w:rsidP="00A9146A">
      <w:pPr>
        <w:spacing w:line="360" w:lineRule="auto"/>
      </w:pPr>
      <w:r>
        <w:t xml:space="preserve">I de største bedriftene, var lederens oppgave så komplekse, og han var viktig overfør økonomi, myndighetene og stakeholdere, at eierne hadde vanskelig å styre dette. Dermed ble hans oppgave om samfunnsansvar viktigere, og større, og han måtte ivareta stakeholderens interesser. </w:t>
      </w:r>
    </w:p>
    <w:p w14:paraId="4DE9C63E" w14:textId="567B4B62" w:rsidR="009913B9" w:rsidRDefault="009913B9" w:rsidP="00A9146A">
      <w:pPr>
        <w:spacing w:line="360" w:lineRule="auto"/>
      </w:pPr>
      <w:r>
        <w:t>Store bedrifter tjente penger på effektivitet og lave enhetskostnader. De måtte unngå streiker, og delte derfor overskudd med</w:t>
      </w:r>
      <w:r w:rsidR="00770CCB">
        <w:t xml:space="preserve"> ansatte, for å holde de glade, de trengte også god lønn til å kjøpe produktene til storbedriftene. </w:t>
      </w:r>
      <w:r w:rsidR="00770CCB">
        <w:br/>
        <w:t xml:space="preserve">Samfunnsansvar bestod i å ikke si opp ansatte, selv om det var lønnsomt. Bedrifter holdt liv i lokalsamfunn, selv om de ikke opererte der lengre. </w:t>
      </w:r>
    </w:p>
    <w:p w14:paraId="54297BB2" w14:textId="6BA1943B" w:rsidR="00770CCB" w:rsidRDefault="00770CCB" w:rsidP="00A9146A">
      <w:pPr>
        <w:spacing w:line="360" w:lineRule="auto"/>
      </w:pPr>
      <w:r>
        <w:t xml:space="preserve">Noe var også forhandlingsøkonomi, bedrifter måtte være på tale med myndigheter, siden de kontrollerte mye av tele, kraft, og jernbaneindustrien. Noen mener viss man opptrer som moralsk, så blir man moralsk. </w:t>
      </w:r>
    </w:p>
    <w:p w14:paraId="5307C1C5" w14:textId="77777777" w:rsidR="00770CCB" w:rsidRDefault="00770CCB" w:rsidP="00A9146A">
      <w:pPr>
        <w:spacing w:line="360" w:lineRule="auto"/>
      </w:pPr>
    </w:p>
    <w:p w14:paraId="30C08A54" w14:textId="1C098A1D" w:rsidR="00770CCB" w:rsidRDefault="00770CCB" w:rsidP="00A9146A">
      <w:pPr>
        <w:spacing w:line="360" w:lineRule="auto"/>
        <w:rPr>
          <w:b/>
        </w:rPr>
      </w:pPr>
      <w:r>
        <w:rPr>
          <w:b/>
        </w:rPr>
        <w:t xml:space="preserve">The business </w:t>
      </w:r>
      <w:proofErr w:type="spellStart"/>
      <w:r>
        <w:rPr>
          <w:b/>
        </w:rPr>
        <w:t>of</w:t>
      </w:r>
      <w:proofErr w:type="spellEnd"/>
      <w:r>
        <w:rPr>
          <w:b/>
        </w:rPr>
        <w:t xml:space="preserve"> business is business</w:t>
      </w:r>
    </w:p>
    <w:p w14:paraId="65878BC2" w14:textId="6138C76A" w:rsidR="00770CCB" w:rsidRDefault="00770CCB" w:rsidP="00A9146A">
      <w:pPr>
        <w:spacing w:line="360" w:lineRule="auto"/>
      </w:pPr>
      <w:r>
        <w:t xml:space="preserve">På 1950 tallet ble CSR eksplisitt tematisert.  Det var økt oppmerksomhet mot bedrifter, og man måtte begynne og ta </w:t>
      </w:r>
      <w:proofErr w:type="spellStart"/>
      <w:r>
        <w:t>f.eks</w:t>
      </w:r>
      <w:proofErr w:type="spellEnd"/>
      <w:r>
        <w:t xml:space="preserve"> hensyn til miljøspørsmål. Det var en høyrebølge på 1980-tallet, om liberalisering, deregulering, privatisering </w:t>
      </w:r>
      <w:r w:rsidR="009B35CA">
        <w:t xml:space="preserve">, og gjennomgående mer bruk av markedet. Man visste ikke helt årsakene til dette. Det ble også stagflasjon, altså økning i arbeidsledighet og inflasjon. USA hadde også vært i Vietnamkrigen, som var kostbar, og hadde svekket landet økonomisk. </w:t>
      </w:r>
    </w:p>
    <w:p w14:paraId="44754083" w14:textId="144052DF" w:rsidR="009B35CA" w:rsidRDefault="009B35CA" w:rsidP="00A9146A">
      <w:pPr>
        <w:spacing w:line="360" w:lineRule="auto"/>
      </w:pPr>
      <w:r>
        <w:t xml:space="preserve">Under den tredje industrielle revolusjon ble det mindre vertikal integrering, det ble mindre arbeidsplasser </w:t>
      </w:r>
      <w:proofErr w:type="spellStart"/>
      <w:r>
        <w:t>pga</w:t>
      </w:r>
      <w:proofErr w:type="spellEnd"/>
      <w:r>
        <w:t xml:space="preserve"> microchipen, og produksjon ble flyttet til lavkostland. IKT spilte en større rolle, og det ble mer større selskaper. </w:t>
      </w:r>
      <w:r>
        <w:br/>
      </w:r>
      <w:proofErr w:type="spellStart"/>
      <w:r>
        <w:t>Reich</w:t>
      </w:r>
      <w:proofErr w:type="spellEnd"/>
      <w:r>
        <w:t xml:space="preserve"> mente at bedriftene ble så store </w:t>
      </w:r>
      <w:proofErr w:type="spellStart"/>
      <w:r>
        <w:t>pga</w:t>
      </w:r>
      <w:proofErr w:type="spellEnd"/>
      <w:r>
        <w:t xml:space="preserve"> de fokuserte på andre ting en økonomi, som førte til at samfunnet fungerte dårligere. De påvirket myndigheter og hindret konkurranser gjennom CSR. </w:t>
      </w:r>
    </w:p>
    <w:p w14:paraId="37C4CEDA" w14:textId="5E8F3CB9" w:rsidR="009B35CA" w:rsidRDefault="009B35CA" w:rsidP="00A9146A">
      <w:pPr>
        <w:spacing w:line="360" w:lineRule="auto"/>
      </w:pPr>
      <w:r>
        <w:t>Den viktigste endringen med hensyn til CSR, var at eierne, fikk en sterkere rolle. Bedriften skulle drives etter prinsippet om ”</w:t>
      </w:r>
      <w:proofErr w:type="spellStart"/>
      <w:r>
        <w:t>shareholder</w:t>
      </w:r>
      <w:proofErr w:type="spellEnd"/>
      <w:r>
        <w:t xml:space="preserve"> </w:t>
      </w:r>
      <w:proofErr w:type="spellStart"/>
      <w:r>
        <w:t>value</w:t>
      </w:r>
      <w:proofErr w:type="spellEnd"/>
      <w:r>
        <w:t xml:space="preserve">”, Michael Jensens prinsipal-agent-teori.  Bedriftslederen skal være aksjonærens agent, og bare forfølge dennes interesser, dermed binde ham til aksjonærene, og løsrive ham fra stakeholderens krav. </w:t>
      </w:r>
      <w:r>
        <w:br/>
        <w:t xml:space="preserve">Et fenomen som styrket dette, var investorers fiendtlige oppkjøp. De kjøpte seg opp i et selskap, for å få en annen ledelse, eller for å splitte opp og selge selskapet. Det tvang de til å jobbe etter </w:t>
      </w:r>
      <w:proofErr w:type="spellStart"/>
      <w:r>
        <w:t>shareholder</w:t>
      </w:r>
      <w:proofErr w:type="spellEnd"/>
      <w:r>
        <w:t xml:space="preserve"> </w:t>
      </w:r>
      <w:proofErr w:type="spellStart"/>
      <w:r>
        <w:t>value</w:t>
      </w:r>
      <w:proofErr w:type="spellEnd"/>
      <w:r>
        <w:t xml:space="preserve">. Det var stor reaksjon på denne bølgen, spesielt politikere fra høyresiden, som så at kjøperne var bare ute etter rask kursgevinst. Disse oppkjøpene går til kjernen av egeninteressens problem, bare profittmotiv her. </w:t>
      </w:r>
      <w:r w:rsidR="00F56118">
        <w:t xml:space="preserve">Det forsvant mange arbeidsplasser under denne tiden, og </w:t>
      </w:r>
      <w:proofErr w:type="spellStart"/>
      <w:r w:rsidR="00F56118">
        <w:t>bedriftslederene</w:t>
      </w:r>
      <w:proofErr w:type="spellEnd"/>
      <w:r w:rsidR="00F56118">
        <w:t xml:space="preserve"> fikk skylden for å svekke økonomiske bærekraftige bedrifter. I kursfallet i 1987 ble mye av juksen avslørt, i tillegg til at </w:t>
      </w:r>
      <w:proofErr w:type="spellStart"/>
      <w:r w:rsidR="00F56118">
        <w:t>kommuismen</w:t>
      </w:r>
      <w:proofErr w:type="spellEnd"/>
      <w:r w:rsidR="00F56118">
        <w:t xml:space="preserve"> og berlinermurens fall svekket troen på statlig styring. Da ble det et større fokus på CSR, og at det ble mer eksplisitt.</w:t>
      </w:r>
    </w:p>
    <w:p w14:paraId="0F1CCA72" w14:textId="77777777" w:rsidR="00F56118" w:rsidRDefault="00F56118" w:rsidP="00A9146A">
      <w:pPr>
        <w:spacing w:line="360" w:lineRule="auto"/>
      </w:pPr>
    </w:p>
    <w:p w14:paraId="4079FFDE" w14:textId="65704DD0" w:rsidR="00F56118" w:rsidRDefault="00F56118" w:rsidP="00A9146A">
      <w:pPr>
        <w:spacing w:line="360" w:lineRule="auto"/>
        <w:rPr>
          <w:b/>
        </w:rPr>
      </w:pPr>
      <w:r>
        <w:rPr>
          <w:b/>
        </w:rPr>
        <w:t>Globalisering, miljø og NGO</w:t>
      </w:r>
    </w:p>
    <w:p w14:paraId="20661D46" w14:textId="6463CB09" w:rsidR="00F56118" w:rsidRDefault="00F56118" w:rsidP="00A9146A">
      <w:pPr>
        <w:spacing w:line="360" w:lineRule="auto"/>
      </w:pPr>
      <w:r>
        <w:t>Det ble nesten obligatorisk og snakke om CSR på 1990-tallet, spesielt på hjemmesider. Foruten liberalisering (deregulering), så var det globalisering, miljø og NGO som også førte til dette.</w:t>
      </w:r>
    </w:p>
    <w:p w14:paraId="05E2AF17" w14:textId="17188AA8" w:rsidR="00F56118" w:rsidRDefault="00F56118" w:rsidP="00A9146A">
      <w:pPr>
        <w:spacing w:line="360" w:lineRule="auto"/>
      </w:pPr>
      <w:r>
        <w:t xml:space="preserve">Eksempel på globalisering er frihandelsavtaler, Norge i EØS. Staten kunne ikke støtte hjørnesteinsbedrifter, viss det var imot internasjonale avtaler. Politikk og samfunnshensyn ble brukt som handelshindringer. (Eksempel med at det ble forsøkt å legge toll på tre fra regnskog, men med offentlig regulering, så ble det systemer for å merke miljøvennlig tømmer </w:t>
      </w:r>
      <w:proofErr w:type="spellStart"/>
      <w:r>
        <w:t>f.eks</w:t>
      </w:r>
      <w:proofErr w:type="spellEnd"/>
      <w:r>
        <w:t>).</w:t>
      </w:r>
    </w:p>
    <w:p w14:paraId="78420075" w14:textId="7AC7876A" w:rsidR="00F56118" w:rsidRDefault="00F56118" w:rsidP="00A9146A">
      <w:pPr>
        <w:spacing w:line="360" w:lineRule="auto"/>
      </w:pPr>
      <w:r>
        <w:t xml:space="preserve">USA fikk tiltak at man måtte fiske tunfisk med line, for å ikke drepe delfiner. Mexico fisket med garn, og fikk problemer på det amerikanske markedet, når de skulle selge tunfisken sin her. De fikk lov til å selge det på markedet, men det var stor motstand mot de, og de måtte tilpasse seg, av seg selv, til markedet. </w:t>
      </w:r>
      <w:r w:rsidR="008166D5">
        <w:br/>
        <w:t xml:space="preserve">Det ble også globalisering med tanke på produksjon til lavkostland. Her måtte også bedriften ta samfunnsansvar i </w:t>
      </w:r>
      <w:proofErr w:type="spellStart"/>
      <w:r w:rsidR="008166D5">
        <w:t>sweatshopene</w:t>
      </w:r>
      <w:proofErr w:type="spellEnd"/>
      <w:r w:rsidR="008166D5">
        <w:t xml:space="preserve">. </w:t>
      </w:r>
    </w:p>
    <w:p w14:paraId="4C83E3D0" w14:textId="17F469CC" w:rsidR="008166D5" w:rsidRDefault="008166D5" w:rsidP="00A9146A">
      <w:pPr>
        <w:spacing w:line="360" w:lineRule="auto"/>
      </w:pPr>
      <w:r>
        <w:t xml:space="preserve">Her kan vi ta eksempelet med Nike, som ble kritisert på 1980-tallet.  De hadde blitt mektige, og flyttet produksjonene til lavkostland. Det ble rapportert dårlige arbeidsforhold i </w:t>
      </w:r>
      <w:proofErr w:type="spellStart"/>
      <w:r>
        <w:t>sweatshopene</w:t>
      </w:r>
      <w:proofErr w:type="spellEnd"/>
      <w:r>
        <w:t xml:space="preserve"> etter hvert. De fikk mye motstand mot seg, om barnearbeid og dårlig HMS, og ble etter hvert ”tvunget” av </w:t>
      </w:r>
      <w:proofErr w:type="spellStart"/>
      <w:r>
        <w:t>NGOer</w:t>
      </w:r>
      <w:proofErr w:type="spellEnd"/>
      <w:r>
        <w:t xml:space="preserve"> og media, til å bedre arbeidsforholdene i </w:t>
      </w:r>
      <w:proofErr w:type="spellStart"/>
      <w:r>
        <w:t>sweatshopene</w:t>
      </w:r>
      <w:proofErr w:type="spellEnd"/>
      <w:r>
        <w:t xml:space="preserve">. Det førte til at de ble en trendsetter innen CSR generelt, og arbeidsforhold i underleverandørene ble bedre. Dette brukte de i markedsføringen sin. </w:t>
      </w:r>
      <w:proofErr w:type="spellStart"/>
      <w:r>
        <w:t>NGOer</w:t>
      </w:r>
      <w:proofErr w:type="spellEnd"/>
      <w:r>
        <w:t xml:space="preserve"> </w:t>
      </w:r>
      <w:proofErr w:type="spellStart"/>
      <w:r>
        <w:t>jobbte</w:t>
      </w:r>
      <w:proofErr w:type="spellEnd"/>
      <w:r>
        <w:t xml:space="preserve"> med å få navnet </w:t>
      </w:r>
      <w:proofErr w:type="spellStart"/>
      <w:r>
        <w:t>sweatshop</w:t>
      </w:r>
      <w:proofErr w:type="spellEnd"/>
      <w:r>
        <w:t xml:space="preserve"> til å få det synonymt med Nike. </w:t>
      </w:r>
      <w:proofErr w:type="spellStart"/>
      <w:r>
        <w:t>Krugman</w:t>
      </w:r>
      <w:proofErr w:type="spellEnd"/>
      <w:r>
        <w:t xml:space="preserve"> sier at det er bedre å ha jobber med dårlig lønn, enn ingen jobber i det hele tatt. Man kan si at det er galt at vestlige folk kjøper sko dyre, og østlige folk får omtrent ingen lønn for å lage de. Men resultatet er ikke så dumt, når det har blitt bedret, og de får ha jobb og lønninge</w:t>
      </w:r>
      <w:r w:rsidR="006F5920">
        <w:t>r, og økonomisk vekst i landet.</w:t>
      </w:r>
    </w:p>
    <w:p w14:paraId="4BA51A72" w14:textId="005C0D73" w:rsidR="006F5920" w:rsidRDefault="006F5920" w:rsidP="00A9146A">
      <w:pPr>
        <w:spacing w:line="360" w:lineRule="auto"/>
      </w:pPr>
      <w:r>
        <w:t xml:space="preserve">Et eksempel på miljø og </w:t>
      </w:r>
      <w:proofErr w:type="spellStart"/>
      <w:r>
        <w:t>NGOer</w:t>
      </w:r>
      <w:proofErr w:type="spellEnd"/>
      <w:r>
        <w:t xml:space="preserve">, er når Shell skulle senke Brent Spar i sjøen, med godkjennelse fra den britiske myndigheten (flytende plattform). Det ble en boikott av Shell, og det førte til at de droppet det. Det ble en måte å sette miljø på agendaen. </w:t>
      </w:r>
    </w:p>
    <w:p w14:paraId="168B7D8B" w14:textId="7E112F42" w:rsidR="006F5920" w:rsidRDefault="006F5920" w:rsidP="00A9146A">
      <w:pPr>
        <w:spacing w:line="360" w:lineRule="auto"/>
      </w:pPr>
      <w:r>
        <w:t>Det ble også mye fokus på global oppvarming, og ”</w:t>
      </w:r>
      <w:proofErr w:type="spellStart"/>
      <w:r>
        <w:t>karbont</w:t>
      </w:r>
      <w:proofErr w:type="spellEnd"/>
      <w:r>
        <w:t xml:space="preserve"> fottrykk”, man fikk fokus på hvor mye en bedrift slapp ut, og hvor mye de skulle redusere det. Det svarer til John </w:t>
      </w:r>
      <w:proofErr w:type="spellStart"/>
      <w:r>
        <w:t>Elkingstons</w:t>
      </w:r>
      <w:proofErr w:type="spellEnd"/>
      <w:r>
        <w:t xml:space="preserve"> trippel bunnlinje (Profit, Planet and People). </w:t>
      </w:r>
      <w:r w:rsidR="004F6578">
        <w:br/>
        <w:t>Ledelsen burde alltid ha et profittmotiv på CSR, ellers så går det utad hans oppgave i bedriften, om å maksimere eiernes formue. Det er større rom for skjønn når det gjelder miljø. Det reduserer også faren ved å komme i et negativt søkelys.</w:t>
      </w:r>
      <w:r w:rsidR="004F6578">
        <w:br/>
        <w:t xml:space="preserve">Selskapet Bellona (NGO), spilte en sentral rolle i miljøet. De begynte med å legge bedrifter i media-søkelyset, ved å se på avfallet deres osv. De ble etter hvert spurt av bedrifter om å hjelpe til å redusere sine utslipp. </w:t>
      </w:r>
    </w:p>
    <w:p w14:paraId="12A18627" w14:textId="0F8CE7BD" w:rsidR="004F6578" w:rsidRDefault="004F6578" w:rsidP="00A9146A">
      <w:pPr>
        <w:spacing w:line="360" w:lineRule="auto"/>
      </w:pPr>
      <w:proofErr w:type="spellStart"/>
      <w:r>
        <w:t>NGOer</w:t>
      </w:r>
      <w:proofErr w:type="spellEnd"/>
      <w:r>
        <w:t xml:space="preserve"> begynte å skinne på 1990tallet, </w:t>
      </w:r>
      <w:proofErr w:type="spellStart"/>
      <w:r>
        <w:t>pga</w:t>
      </w:r>
      <w:proofErr w:type="spellEnd"/>
      <w:r>
        <w:t xml:space="preserve"> globalisering, miljøtrussel, og økt IKT-kompetanse. De gjorde ”</w:t>
      </w:r>
      <w:proofErr w:type="spellStart"/>
      <w:r>
        <w:t>naming</w:t>
      </w:r>
      <w:proofErr w:type="spellEnd"/>
      <w:r>
        <w:t xml:space="preserve"> and </w:t>
      </w:r>
      <w:proofErr w:type="spellStart"/>
      <w:r>
        <w:t>shaming</w:t>
      </w:r>
      <w:proofErr w:type="spellEnd"/>
      <w:r>
        <w:t xml:space="preserve">” effektivt, ved å kommunisere på internett. Når selskaper blir multinasjonale, er det vanskeligere å holde kontroll på dem. Da hjelper </w:t>
      </w:r>
      <w:proofErr w:type="spellStart"/>
      <w:r>
        <w:t>NGOer</w:t>
      </w:r>
      <w:proofErr w:type="spellEnd"/>
      <w:r>
        <w:t xml:space="preserve"> til i lavkostland, for å holde kontrollen på hva de driver med for noe. Logikken deres er ”jobber du ikke med oss, jobber vi med deg” (eksempelet med Nike). </w:t>
      </w:r>
      <w:proofErr w:type="spellStart"/>
      <w:r w:rsidR="00EA5214">
        <w:t>NGOer</w:t>
      </w:r>
      <w:proofErr w:type="spellEnd"/>
      <w:r w:rsidR="00EA5214">
        <w:t xml:space="preserve"> hjelper bedrifter å ha samfunnsansvar, hjelper med miljø og utslipp osv. </w:t>
      </w:r>
      <w:r w:rsidR="00EA5214">
        <w:br/>
        <w:t xml:space="preserve">En kritikk mot </w:t>
      </w:r>
      <w:proofErr w:type="spellStart"/>
      <w:r w:rsidR="00EA5214">
        <w:t>NGOer</w:t>
      </w:r>
      <w:proofErr w:type="spellEnd"/>
      <w:r w:rsidR="00EA5214">
        <w:t xml:space="preserve"> kan være at de fokuserer på de bedriftene som er mest sårbare for kritikk. </w:t>
      </w:r>
    </w:p>
    <w:p w14:paraId="09940B94" w14:textId="77777777" w:rsidR="00EA5214" w:rsidRDefault="00EA5214" w:rsidP="00A9146A">
      <w:pPr>
        <w:spacing w:line="360" w:lineRule="auto"/>
      </w:pPr>
    </w:p>
    <w:p w14:paraId="2BA2EF44" w14:textId="38076117" w:rsidR="00EA5214" w:rsidRDefault="00EA5214" w:rsidP="00A9146A">
      <w:pPr>
        <w:spacing w:line="360" w:lineRule="auto"/>
        <w:rPr>
          <w:b/>
        </w:rPr>
      </w:pPr>
      <w:r>
        <w:rPr>
          <w:b/>
        </w:rPr>
        <w:t>Samfunnsansvarets dilemma</w:t>
      </w:r>
    </w:p>
    <w:p w14:paraId="44DA35AE" w14:textId="07C4459C" w:rsidR="00EA5214" w:rsidRDefault="00EA5214" w:rsidP="00A9146A">
      <w:pPr>
        <w:spacing w:line="360" w:lineRule="auto"/>
      </w:pPr>
      <w:r>
        <w:t xml:space="preserve">Mye av det som sies om samfunnsansvar må kunne karakteriseres som overfladisk og normativt (sier noe om hvordan ting bør være). Man kan si at det ikke er noe galt i å vise samfunnsansvar. Men det finnes folk som er kritiske og sier at det gjør mer skade en gagn. </w:t>
      </w:r>
      <w:r>
        <w:br/>
        <w:t xml:space="preserve">En vanlig innvending er at bedrifter har en forretning om å drive penger, og har ikke noe og unnskylde seg for. Opphav i den usynlige hånd. Milton </w:t>
      </w:r>
      <w:proofErr w:type="spellStart"/>
      <w:r>
        <w:t>Friedman</w:t>
      </w:r>
      <w:proofErr w:type="spellEnd"/>
      <w:r>
        <w:t xml:space="preserve"> mente at det var misbruk av aksjonærene sine penger, og at lederne ikke kunne få frihet til å styre aksjonærenes penger. </w:t>
      </w:r>
      <w:proofErr w:type="spellStart"/>
      <w:r>
        <w:t>Friedman</w:t>
      </w:r>
      <w:proofErr w:type="spellEnd"/>
      <w:r>
        <w:t xml:space="preserve"> mente at en bedrift skulle være reduksjonistisk, altså ansatte svarte til leder som svarte til aksjonærer, og det var de som styrte hva pengene skulle bli brukt på, og bedriften var en juridisk konstruksjon.</w:t>
      </w:r>
    </w:p>
    <w:p w14:paraId="2C40BF1E" w14:textId="028EF03B" w:rsidR="00957A4E" w:rsidRDefault="00957A4E" w:rsidP="00A9146A">
      <w:pPr>
        <w:spacing w:line="360" w:lineRule="auto"/>
      </w:pPr>
      <w:r>
        <w:t xml:space="preserve">Et spørsmål om samfunnsansvaret er også om man skal ivareta aksjonærenes, eller </w:t>
      </w:r>
      <w:proofErr w:type="spellStart"/>
      <w:r>
        <w:t>stakeholderene</w:t>
      </w:r>
      <w:proofErr w:type="spellEnd"/>
      <w:r>
        <w:t xml:space="preserve"> sine interesser. Svaret er at man skal gjøre det til begge. Noen bedrifter baserer seg på eksterne stakeholdere (FoU), og her bør det være større fokus på stakeholderenes interesser. Mens noen bedrifter som frisører </w:t>
      </w:r>
      <w:proofErr w:type="spellStart"/>
      <w:r>
        <w:t>osv</w:t>
      </w:r>
      <w:proofErr w:type="spellEnd"/>
      <w:r>
        <w:t xml:space="preserve">, så er aksjonærenes verdier viktigere. Bedriften burde derimot ta vare på </w:t>
      </w:r>
      <w:proofErr w:type="spellStart"/>
      <w:r>
        <w:t>stakeholderene</w:t>
      </w:r>
      <w:proofErr w:type="spellEnd"/>
      <w:r>
        <w:t>, så lenge det ikke går hardt utover aksjonærene.</w:t>
      </w:r>
    </w:p>
    <w:p w14:paraId="2D761D46" w14:textId="77777777" w:rsidR="00957A4E" w:rsidRDefault="00957A4E" w:rsidP="00A9146A">
      <w:pPr>
        <w:spacing w:line="360" w:lineRule="auto"/>
      </w:pPr>
      <w:r>
        <w:t xml:space="preserve">Mange mener at bedrifter bør ta ansvar for det de handler seg opp i, som ved </w:t>
      </w:r>
      <w:proofErr w:type="spellStart"/>
      <w:r>
        <w:t>f.eks</w:t>
      </w:r>
      <w:proofErr w:type="spellEnd"/>
      <w:r>
        <w:t xml:space="preserve"> </w:t>
      </w:r>
      <w:proofErr w:type="spellStart"/>
      <w:r>
        <w:t>sweatshop</w:t>
      </w:r>
      <w:proofErr w:type="spellEnd"/>
      <w:r>
        <w:t xml:space="preserve"> (Nike). </w:t>
      </w:r>
      <w:proofErr w:type="spellStart"/>
      <w:r>
        <w:t>Friedman</w:t>
      </w:r>
      <w:proofErr w:type="spellEnd"/>
      <w:r>
        <w:t xml:space="preserve"> var imot dette, og mente at myndighetene regulerer hva bedriftene skal </w:t>
      </w:r>
      <w:proofErr w:type="spellStart"/>
      <w:r>
        <w:t>inrette</w:t>
      </w:r>
      <w:proofErr w:type="spellEnd"/>
      <w:r>
        <w:t xml:space="preserve"> seg etter. </w:t>
      </w:r>
      <w:r>
        <w:br/>
        <w:t xml:space="preserve">Man kan mene at kunder går først etter pris og kvalitet, foran CSR. Derfor vil CSR bare ha en innvirkning på bedriften sitt PR-apparat, for profilering. Dette er hva </w:t>
      </w:r>
      <w:proofErr w:type="spellStart"/>
      <w:r>
        <w:t>Reich</w:t>
      </w:r>
      <w:proofErr w:type="spellEnd"/>
      <w:r>
        <w:t xml:space="preserve"> mener. Joel </w:t>
      </w:r>
      <w:proofErr w:type="spellStart"/>
      <w:r>
        <w:t>Bakan</w:t>
      </w:r>
      <w:proofErr w:type="spellEnd"/>
      <w:r>
        <w:t xml:space="preserve"> mener det samme, om at bedriftene skal ha menneskelige trekk. Men å be et </w:t>
      </w:r>
      <w:proofErr w:type="spellStart"/>
      <w:r>
        <w:t>profittjagende</w:t>
      </w:r>
      <w:proofErr w:type="spellEnd"/>
      <w:r>
        <w:t xml:space="preserve"> aksjeselskap ha samme trekk som mennesker, kan bli rart (som å be en hai være etisk). Da frembringer det mer et ønske om beskyttelse. Selskapene gjør det motsatte, så folk vil kjøpe produktene, men også for å beskytte seg fra staten. </w:t>
      </w:r>
      <w:r>
        <w:br/>
        <w:t xml:space="preserve">Det er vanskelig å vite om CSR lønner seg eller ikke. David Vogel prøvde å finne en sammenheng, og det var god ledelse som var avgjørelse. Det er vanskelig å finne gode mål på CSR, eller lønnsomheten. Viss etiske investeringer er høye, ville aksjekursen være høye, og gevinsten ville vært høyere, og tatt ut. Han vil konkludere med ingen av delene. </w:t>
      </w:r>
    </w:p>
    <w:p w14:paraId="49F9A976" w14:textId="77777777" w:rsidR="00151013" w:rsidRDefault="00957A4E" w:rsidP="00A9146A">
      <w:pPr>
        <w:spacing w:line="360" w:lineRule="auto"/>
      </w:pPr>
      <w:r>
        <w:t xml:space="preserve">Men for noen bedrifter vil det lønne seg, for andre ikke, men det er på linje med </w:t>
      </w:r>
      <w:proofErr w:type="spellStart"/>
      <w:r>
        <w:t>f.eks</w:t>
      </w:r>
      <w:proofErr w:type="spellEnd"/>
      <w:r>
        <w:t xml:space="preserve"> markedsføring. Det er mange faktorer som innspiller på bedriftens lønnsomhet, og Vogel sier CSR er en liten faktor. </w:t>
      </w:r>
      <w:r>
        <w:br/>
        <w:t xml:space="preserve">Ser vi på NGO ser vi at samfunnsansvar fungerer. Fokuset på Nike, førte til at de stiller bedre krav til </w:t>
      </w:r>
      <w:proofErr w:type="spellStart"/>
      <w:r>
        <w:t>sweatshops</w:t>
      </w:r>
      <w:proofErr w:type="spellEnd"/>
      <w:r>
        <w:t xml:space="preserve">. Det blir også konkurranse mellom CSR-bedrifter, om bedre HMS, energisparing, miljøutslipp osv. Hadde de droppet det, hadde det være mindre innovasjon i bedriftene. Kritikere vil si at dette har lite å si i den store sammenhengen, og at det er bare lovgivning som kan </w:t>
      </w:r>
      <w:proofErr w:type="spellStart"/>
      <w:r>
        <w:t>f.eks</w:t>
      </w:r>
      <w:proofErr w:type="spellEnd"/>
      <w:r>
        <w:t xml:space="preserve"> gjøre CO2 utslipp mindre.</w:t>
      </w:r>
      <w:r w:rsidR="00151013">
        <w:t xml:space="preserve"> CSR hindrer også regulering, og det kan være skadelig </w:t>
      </w:r>
      <w:proofErr w:type="spellStart"/>
      <w:r w:rsidR="00151013">
        <w:t>mtp</w:t>
      </w:r>
      <w:proofErr w:type="spellEnd"/>
      <w:r w:rsidR="00151013">
        <w:t xml:space="preserve"> utslipp. CSR er proporsjonalt med lovgivning (mindre </w:t>
      </w:r>
      <w:proofErr w:type="spellStart"/>
      <w:r w:rsidR="00151013">
        <w:t>csr</w:t>
      </w:r>
      <w:proofErr w:type="spellEnd"/>
      <w:r w:rsidR="00151013">
        <w:t>, mer lov, og omvendt).</w:t>
      </w:r>
    </w:p>
    <w:p w14:paraId="0AB8174D" w14:textId="77777777" w:rsidR="009D104F" w:rsidRDefault="009D104F" w:rsidP="00A9146A">
      <w:pPr>
        <w:spacing w:line="360" w:lineRule="auto"/>
      </w:pPr>
    </w:p>
    <w:p w14:paraId="21DCEF3E" w14:textId="77777777" w:rsidR="00AE7B25" w:rsidRDefault="00AE7B25" w:rsidP="00A9146A">
      <w:pPr>
        <w:spacing w:line="360" w:lineRule="auto"/>
        <w:rPr>
          <w:b/>
          <w:sz w:val="28"/>
          <w:szCs w:val="28"/>
          <w:u w:val="single"/>
        </w:rPr>
      </w:pPr>
    </w:p>
    <w:p w14:paraId="33D2EE86" w14:textId="77777777" w:rsidR="00AE7B25" w:rsidRDefault="00AE7B25" w:rsidP="00A9146A">
      <w:pPr>
        <w:spacing w:line="360" w:lineRule="auto"/>
        <w:rPr>
          <w:b/>
          <w:sz w:val="28"/>
          <w:szCs w:val="28"/>
          <w:u w:val="single"/>
        </w:rPr>
      </w:pPr>
    </w:p>
    <w:p w14:paraId="3E154BB8" w14:textId="77777777" w:rsidR="00AE7B25" w:rsidRDefault="00AE7B25" w:rsidP="00A9146A">
      <w:pPr>
        <w:spacing w:line="360" w:lineRule="auto"/>
        <w:rPr>
          <w:b/>
          <w:sz w:val="28"/>
          <w:szCs w:val="28"/>
          <w:u w:val="single"/>
        </w:rPr>
      </w:pPr>
    </w:p>
    <w:p w14:paraId="53629454" w14:textId="3AC92B9E" w:rsidR="009D104F" w:rsidRDefault="009D104F" w:rsidP="003E3D86">
      <w:pPr>
        <w:pStyle w:val="Heading1"/>
        <w:spacing w:line="360" w:lineRule="auto"/>
      </w:pPr>
      <w:r>
        <w:t>Kapittel 6 – Etikkens verktøy</w:t>
      </w:r>
    </w:p>
    <w:p w14:paraId="459103CF" w14:textId="674BEEFE" w:rsidR="00596DE1" w:rsidRPr="00596DE1" w:rsidRDefault="00596DE1" w:rsidP="00A9146A">
      <w:pPr>
        <w:spacing w:line="360" w:lineRule="auto"/>
        <w:rPr>
          <w:b/>
          <w:u w:val="single"/>
        </w:rPr>
      </w:pPr>
      <w:r w:rsidRPr="00596DE1">
        <w:rPr>
          <w:b/>
          <w:u w:val="single"/>
        </w:rPr>
        <w:t>DEL 1</w:t>
      </w:r>
    </w:p>
    <w:p w14:paraId="027AC44B" w14:textId="5FEBCD1C" w:rsidR="009D104F" w:rsidRDefault="009D104F" w:rsidP="00A9146A">
      <w:pPr>
        <w:spacing w:line="360" w:lineRule="auto"/>
        <w:rPr>
          <w:b/>
        </w:rPr>
      </w:pPr>
      <w:r>
        <w:rPr>
          <w:b/>
        </w:rPr>
        <w:t>Etikk og moral</w:t>
      </w:r>
    </w:p>
    <w:p w14:paraId="1263637C" w14:textId="77777777" w:rsidR="009D104F" w:rsidRDefault="009D104F" w:rsidP="00A9146A">
      <w:pPr>
        <w:spacing w:line="360" w:lineRule="auto"/>
      </w:pPr>
      <w:r>
        <w:t xml:space="preserve">Det finnes store lokale forskjeller i hva som ansees for god moral, både internt i ett og samme samfunn, og på tvers av landegrenser og kulturer. Ordene moral (latin) og etikk (gresk), stod opprinnelig for sedvane, skikk og bruk, og blir dagligdags brukt som synonymer. Det er normalt å trekke et akademisk skille mellom moral og etikk. </w:t>
      </w:r>
    </w:p>
    <w:p w14:paraId="48535D95" w14:textId="77777777" w:rsidR="009D104F" w:rsidRDefault="009D104F" w:rsidP="00A9146A">
      <w:pPr>
        <w:spacing w:line="360" w:lineRule="auto"/>
      </w:pPr>
      <w:r>
        <w:t xml:space="preserve">Moral er : Personlige og felles oppfatninger av hva som er rett og galt i omgang mellom mennesker, ikke et fag, læres gjennom andre mennesker. </w:t>
      </w:r>
    </w:p>
    <w:p w14:paraId="78301B1C" w14:textId="4139FF23" w:rsidR="009D104F" w:rsidRDefault="009D104F" w:rsidP="00A9146A">
      <w:pPr>
        <w:spacing w:line="360" w:lineRule="auto"/>
      </w:pPr>
      <w:r>
        <w:t>Etikk er : Systematisk refleksjon over hva som er rett og galt i omgang mellom mennesker, et fag, læres gjennom studier og trening i å anvende prinsipper og begreper.</w:t>
      </w:r>
    </w:p>
    <w:p w14:paraId="68FDABAB" w14:textId="1FABEE2D" w:rsidR="009D104F" w:rsidRDefault="00AE7B25" w:rsidP="00A9146A">
      <w:pPr>
        <w:spacing w:line="360" w:lineRule="auto"/>
      </w:pPr>
      <w:r>
        <w:t xml:space="preserve">Man møter ofte en situasjon med umiddelbar </w:t>
      </w:r>
      <w:r>
        <w:rPr>
          <w:i/>
        </w:rPr>
        <w:t>moralsk intuisjon</w:t>
      </w:r>
      <w:r>
        <w:t xml:space="preserve"> som indikerer hva som er rett og galt, som er formet av egen personlig moral. Så kan det være tid til å foreta en </w:t>
      </w:r>
      <w:r>
        <w:rPr>
          <w:i/>
        </w:rPr>
        <w:t>etisk refleksjon</w:t>
      </w:r>
      <w:r>
        <w:t xml:space="preserve"> i hva som er rett og galt. Overgangen kan være i en diskusjon, der du må begrunne ditt moralske syn.</w:t>
      </w:r>
    </w:p>
    <w:p w14:paraId="52069ECB" w14:textId="679483D6" w:rsidR="00AE7B25" w:rsidRDefault="00AE7B25" w:rsidP="00A9146A">
      <w:pPr>
        <w:spacing w:line="360" w:lineRule="auto"/>
      </w:pPr>
      <w:r>
        <w:t xml:space="preserve">Handlinger vi gjør kan få ringvirkninger for folk rundt oss, og etisk analyse kan hjelpe oss til å konkretisere og begrunne en rangering av de berørte partene. </w:t>
      </w:r>
      <w:r>
        <w:br/>
        <w:t xml:space="preserve">Moral lærer vi av andre mennesker, og Aristoteles sa at det er viktig med gode forbilder, og vi lærer god moral ved å etterape andre mennesker. Det er vanskelig å få god moral viss man har hatt dårlige forbilder i oppveksten. </w:t>
      </w:r>
      <w:r w:rsidR="008B2CB0">
        <w:br/>
        <w:t xml:space="preserve">Man kan grense inn moral i </w:t>
      </w:r>
      <w:proofErr w:type="spellStart"/>
      <w:r w:rsidR="008B2CB0">
        <w:t>i</w:t>
      </w:r>
      <w:proofErr w:type="spellEnd"/>
      <w:r w:rsidR="008B2CB0">
        <w:t xml:space="preserve"> tre kategorier</w:t>
      </w:r>
    </w:p>
    <w:p w14:paraId="43CF0BD4" w14:textId="77777777" w:rsidR="00704F56" w:rsidRDefault="00704F56" w:rsidP="00A9146A">
      <w:pPr>
        <w:spacing w:line="360" w:lineRule="auto"/>
      </w:pPr>
    </w:p>
    <w:tbl>
      <w:tblPr>
        <w:tblW w:w="8540" w:type="dxa"/>
        <w:tblInd w:w="93" w:type="dxa"/>
        <w:tblLook w:val="04A0" w:firstRow="1" w:lastRow="0" w:firstColumn="1" w:lastColumn="0" w:noHBand="0" w:noVBand="1"/>
      </w:tblPr>
      <w:tblGrid>
        <w:gridCol w:w="3140"/>
        <w:gridCol w:w="2500"/>
        <w:gridCol w:w="2900"/>
      </w:tblGrid>
      <w:tr w:rsidR="008B2CB0" w:rsidRPr="008B2CB0" w14:paraId="5352255D" w14:textId="77777777" w:rsidTr="008B2CB0">
        <w:trPr>
          <w:trHeight w:val="300"/>
        </w:trPr>
        <w:tc>
          <w:tcPr>
            <w:tcW w:w="314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0F78B475" w14:textId="77777777" w:rsidR="008B2CB0" w:rsidRPr="008B2CB0" w:rsidRDefault="008B2CB0" w:rsidP="008B2CB0">
            <w:pPr>
              <w:rPr>
                <w:rFonts w:ascii="Calibri" w:eastAsia="Times New Roman" w:hAnsi="Calibri" w:cs="Times New Roman"/>
                <w:color w:val="000000"/>
              </w:rPr>
            </w:pPr>
            <w:r w:rsidRPr="008B2CB0">
              <w:rPr>
                <w:rFonts w:ascii="Calibri" w:eastAsia="Times New Roman" w:hAnsi="Calibri" w:cs="Times New Roman"/>
                <w:color w:val="000000"/>
              </w:rPr>
              <w:t>Moralsk tillatt</w:t>
            </w:r>
          </w:p>
        </w:tc>
        <w:tc>
          <w:tcPr>
            <w:tcW w:w="2500" w:type="dxa"/>
            <w:tcBorders>
              <w:top w:val="single" w:sz="4" w:space="0" w:color="auto"/>
              <w:left w:val="nil"/>
              <w:bottom w:val="single" w:sz="4" w:space="0" w:color="auto"/>
              <w:right w:val="single" w:sz="4" w:space="0" w:color="auto"/>
            </w:tcBorders>
            <w:shd w:val="clear" w:color="auto" w:fill="auto"/>
            <w:vAlign w:val="bottom"/>
            <w:hideMark/>
          </w:tcPr>
          <w:p w14:paraId="24AF956B" w14:textId="77777777" w:rsidR="008B2CB0" w:rsidRPr="008B2CB0" w:rsidRDefault="008B2CB0" w:rsidP="008B2CB0">
            <w:pPr>
              <w:rPr>
                <w:rFonts w:ascii="Calibri" w:eastAsia="Times New Roman" w:hAnsi="Calibri" w:cs="Times New Roman"/>
                <w:color w:val="000000"/>
              </w:rPr>
            </w:pPr>
            <w:r w:rsidRPr="008B2CB0">
              <w:rPr>
                <w:rFonts w:ascii="Calibri" w:eastAsia="Times New Roman" w:hAnsi="Calibri" w:cs="Times New Roman"/>
                <w:color w:val="000000"/>
              </w:rPr>
              <w:t>Moralsk påbudt</w:t>
            </w:r>
          </w:p>
        </w:tc>
        <w:tc>
          <w:tcPr>
            <w:tcW w:w="2900" w:type="dxa"/>
            <w:tcBorders>
              <w:top w:val="single" w:sz="4" w:space="0" w:color="auto"/>
              <w:left w:val="nil"/>
              <w:bottom w:val="single" w:sz="4" w:space="0" w:color="auto"/>
              <w:right w:val="single" w:sz="4" w:space="0" w:color="auto"/>
            </w:tcBorders>
            <w:shd w:val="clear" w:color="auto" w:fill="auto"/>
            <w:vAlign w:val="bottom"/>
            <w:hideMark/>
          </w:tcPr>
          <w:p w14:paraId="7F03E416" w14:textId="77777777" w:rsidR="008B2CB0" w:rsidRPr="008B2CB0" w:rsidRDefault="008B2CB0" w:rsidP="008B2CB0">
            <w:pPr>
              <w:rPr>
                <w:rFonts w:ascii="Calibri" w:eastAsia="Times New Roman" w:hAnsi="Calibri" w:cs="Times New Roman"/>
                <w:color w:val="000000"/>
              </w:rPr>
            </w:pPr>
            <w:r w:rsidRPr="008B2CB0">
              <w:rPr>
                <w:rFonts w:ascii="Calibri" w:eastAsia="Times New Roman" w:hAnsi="Calibri" w:cs="Times New Roman"/>
                <w:color w:val="000000"/>
              </w:rPr>
              <w:t>Moralsk forbudt</w:t>
            </w:r>
          </w:p>
        </w:tc>
      </w:tr>
      <w:tr w:rsidR="008B2CB0" w:rsidRPr="008B2CB0" w14:paraId="49EEC1FB" w14:textId="77777777" w:rsidTr="008B2CB0">
        <w:trPr>
          <w:trHeight w:val="900"/>
        </w:trPr>
        <w:tc>
          <w:tcPr>
            <w:tcW w:w="3140" w:type="dxa"/>
            <w:tcBorders>
              <w:top w:val="nil"/>
              <w:left w:val="single" w:sz="4" w:space="0" w:color="auto"/>
              <w:bottom w:val="single" w:sz="4" w:space="0" w:color="auto"/>
              <w:right w:val="single" w:sz="4" w:space="0" w:color="auto"/>
            </w:tcBorders>
            <w:shd w:val="clear" w:color="auto" w:fill="auto"/>
            <w:vAlign w:val="bottom"/>
            <w:hideMark/>
          </w:tcPr>
          <w:p w14:paraId="117046EA" w14:textId="77777777" w:rsidR="008B2CB0" w:rsidRPr="008B2CB0" w:rsidRDefault="008B2CB0" w:rsidP="008B2CB0">
            <w:pPr>
              <w:rPr>
                <w:rFonts w:ascii="Calibri" w:eastAsia="Times New Roman" w:hAnsi="Calibri" w:cs="Times New Roman"/>
                <w:color w:val="000000"/>
              </w:rPr>
            </w:pPr>
            <w:r w:rsidRPr="008B2CB0">
              <w:rPr>
                <w:rFonts w:ascii="Calibri" w:eastAsia="Times New Roman" w:hAnsi="Calibri" w:cs="Times New Roman"/>
                <w:color w:val="000000"/>
              </w:rPr>
              <w:t>Handlinger som det er moralsk akseptabelt, men ikke moralsk påbudt, å utføre</w:t>
            </w:r>
          </w:p>
        </w:tc>
        <w:tc>
          <w:tcPr>
            <w:tcW w:w="2500" w:type="dxa"/>
            <w:tcBorders>
              <w:top w:val="nil"/>
              <w:left w:val="nil"/>
              <w:bottom w:val="single" w:sz="4" w:space="0" w:color="auto"/>
              <w:right w:val="single" w:sz="4" w:space="0" w:color="auto"/>
            </w:tcBorders>
            <w:shd w:val="clear" w:color="auto" w:fill="auto"/>
            <w:hideMark/>
          </w:tcPr>
          <w:p w14:paraId="1B5D4897" w14:textId="77777777" w:rsidR="008B2CB0" w:rsidRPr="008B2CB0" w:rsidRDefault="008B2CB0" w:rsidP="008B2CB0">
            <w:pPr>
              <w:rPr>
                <w:rFonts w:ascii="Calibri" w:eastAsia="Times New Roman" w:hAnsi="Calibri" w:cs="Times New Roman"/>
                <w:color w:val="000000"/>
              </w:rPr>
            </w:pPr>
            <w:r w:rsidRPr="008B2CB0">
              <w:rPr>
                <w:rFonts w:ascii="Calibri" w:eastAsia="Times New Roman" w:hAnsi="Calibri" w:cs="Times New Roman"/>
                <w:color w:val="000000"/>
              </w:rPr>
              <w:t>Handlinger som moralsk sett alltid bør utføres</w:t>
            </w:r>
          </w:p>
        </w:tc>
        <w:tc>
          <w:tcPr>
            <w:tcW w:w="2900" w:type="dxa"/>
            <w:tcBorders>
              <w:top w:val="nil"/>
              <w:left w:val="nil"/>
              <w:bottom w:val="single" w:sz="4" w:space="0" w:color="auto"/>
              <w:right w:val="single" w:sz="4" w:space="0" w:color="auto"/>
            </w:tcBorders>
            <w:shd w:val="clear" w:color="auto" w:fill="auto"/>
            <w:hideMark/>
          </w:tcPr>
          <w:p w14:paraId="64B68A91" w14:textId="77777777" w:rsidR="008B2CB0" w:rsidRPr="008B2CB0" w:rsidRDefault="008B2CB0" w:rsidP="008B2CB0">
            <w:pPr>
              <w:rPr>
                <w:rFonts w:ascii="Calibri" w:eastAsia="Times New Roman" w:hAnsi="Calibri" w:cs="Times New Roman"/>
                <w:color w:val="000000"/>
              </w:rPr>
            </w:pPr>
            <w:r w:rsidRPr="008B2CB0">
              <w:rPr>
                <w:rFonts w:ascii="Calibri" w:eastAsia="Times New Roman" w:hAnsi="Calibri" w:cs="Times New Roman"/>
                <w:color w:val="000000"/>
              </w:rPr>
              <w:t>Handlinger som moralsk sett aldri bør utføres</w:t>
            </w:r>
          </w:p>
        </w:tc>
      </w:tr>
    </w:tbl>
    <w:p w14:paraId="15136716" w14:textId="704723EB" w:rsidR="00AE7B25" w:rsidRPr="00AE7B25" w:rsidRDefault="008B2CB0" w:rsidP="00A9146A">
      <w:pPr>
        <w:spacing w:line="360" w:lineRule="auto"/>
      </w:pPr>
      <w:r>
        <w:t>Det finnes unntak hvor det kan være moralsk akseptabelt å lyve, som hvite løgner, så det kan gis unntak fra regelen.</w:t>
      </w:r>
    </w:p>
    <w:p w14:paraId="05C242E2" w14:textId="02A7C1F7" w:rsidR="009D104F" w:rsidRDefault="008B2CB0" w:rsidP="00A9146A">
      <w:pPr>
        <w:spacing w:line="360" w:lineRule="auto"/>
      </w:pPr>
      <w:r>
        <w:t xml:space="preserve">Dobbeltmoral er at en person benytter seg av to forskjellige moraler, en uberegnelig person. Det kan være personer som er inne i to kulturer, som </w:t>
      </w:r>
      <w:proofErr w:type="spellStart"/>
      <w:r>
        <w:t>f.eks</w:t>
      </w:r>
      <w:proofErr w:type="spellEnd"/>
      <w:r>
        <w:t xml:space="preserve"> en pakistansk og norsk.</w:t>
      </w:r>
    </w:p>
    <w:p w14:paraId="44DD8E45" w14:textId="78C8CC7C" w:rsidR="008B2CB0" w:rsidRDefault="008B2CB0" w:rsidP="00A9146A">
      <w:pPr>
        <w:spacing w:line="360" w:lineRule="auto"/>
      </w:pPr>
      <w:r>
        <w:t xml:space="preserve">Det kan være nyttig å skille mellom </w:t>
      </w:r>
      <w:r w:rsidRPr="008B2CB0">
        <w:rPr>
          <w:i/>
        </w:rPr>
        <w:t>forretningsmoral</w:t>
      </w:r>
      <w:r>
        <w:t xml:space="preserve"> og </w:t>
      </w:r>
      <w:r w:rsidRPr="008B2CB0">
        <w:rPr>
          <w:i/>
        </w:rPr>
        <w:t>forretningsetikken</w:t>
      </w:r>
      <w:r>
        <w:t xml:space="preserve"> i næringslivet</w:t>
      </w:r>
    </w:p>
    <w:p w14:paraId="755437CA" w14:textId="7ABCFFA3" w:rsidR="008B2CB0" w:rsidRDefault="008B2CB0" w:rsidP="00A9146A">
      <w:pPr>
        <w:spacing w:line="360" w:lineRule="auto"/>
      </w:pPr>
      <w:r>
        <w:rPr>
          <w:i/>
        </w:rPr>
        <w:t>Forretningsmoralen</w:t>
      </w:r>
      <w:r>
        <w:t xml:space="preserve"> kan si</w:t>
      </w:r>
      <w:r w:rsidR="00F4361D">
        <w:t xml:space="preserve"> noe om forholdet mellom </w:t>
      </w:r>
      <w:proofErr w:type="spellStart"/>
      <w:r w:rsidR="00F4361D">
        <w:t>f.eks</w:t>
      </w:r>
      <w:proofErr w:type="spellEnd"/>
      <w:r w:rsidR="00F4361D">
        <w:t xml:space="preserve"> kunde og leverandør, kan kunden stole på leverandøren. Sier og noe om forhold mellom kolleger osv.</w:t>
      </w:r>
    </w:p>
    <w:p w14:paraId="3FA8198F" w14:textId="1FD054C3" w:rsidR="00F4361D" w:rsidRDefault="00F4361D" w:rsidP="00A9146A">
      <w:pPr>
        <w:spacing w:line="360" w:lineRule="auto"/>
      </w:pPr>
      <w:r>
        <w:t>Forretningsmoralen er som regel formet av tradisjon, hva som er alminnelig praksis og etablert vane i miljøet</w:t>
      </w:r>
    </w:p>
    <w:p w14:paraId="0FB52513" w14:textId="335C0F36" w:rsidR="00F4361D" w:rsidRDefault="00F4361D" w:rsidP="00A9146A">
      <w:pPr>
        <w:spacing w:line="360" w:lineRule="auto"/>
      </w:pPr>
      <w:r>
        <w:rPr>
          <w:i/>
        </w:rPr>
        <w:t>Forretningsetikk</w:t>
      </w:r>
      <w:r>
        <w:t xml:space="preserve"> kan være lurt å ha viss det er ikke tilstrekkelig og følge forretningsmoralen. </w:t>
      </w:r>
    </w:p>
    <w:p w14:paraId="4DA98BAE" w14:textId="77777777" w:rsidR="00F4361D" w:rsidRDefault="00F4361D" w:rsidP="00A9146A">
      <w:pPr>
        <w:spacing w:line="360" w:lineRule="auto"/>
        <w:rPr>
          <w:b/>
        </w:rPr>
      </w:pPr>
    </w:p>
    <w:p w14:paraId="6DC06521" w14:textId="3884F65B" w:rsidR="00F4361D" w:rsidRDefault="00F4361D" w:rsidP="00A9146A">
      <w:pPr>
        <w:spacing w:line="360" w:lineRule="auto"/>
        <w:rPr>
          <w:b/>
        </w:rPr>
      </w:pPr>
      <w:r>
        <w:rPr>
          <w:b/>
        </w:rPr>
        <w:t>Dilemmaer</w:t>
      </w:r>
    </w:p>
    <w:p w14:paraId="08F48D04" w14:textId="617ACEF2" w:rsidR="00F4361D" w:rsidRDefault="00F4361D" w:rsidP="00A9146A">
      <w:pPr>
        <w:spacing w:line="360" w:lineRule="auto"/>
      </w:pPr>
      <w:r>
        <w:t xml:space="preserve">Du har en kollega som er plagsom og ikke samarbeidsvillig på jobben. Han har søkt seg til en annen jobb, og lederen din har stilt opp som referanse. Du møter tilfeldigvis en kompis, som jobber i jobben som den plagsomme kollegaen har søkt seg inn i. Han spør ”Blir det ikke trist å miste en så trivelig og flink kollega?” Hva svarer du? Et ærlig svar vil føre til at kollegaen ikke får jobben, og du sier at lederen din har løyet. Sier du ingenting, gjør kompisen din en feilansettelse. </w:t>
      </w:r>
      <w:r>
        <w:br/>
        <w:t>Her har vi et moralsk dilemma. Dilemma defineres som en situasjon hvor en beslutningstaker må velge å prioritere en moralsk verdi eller forpliktelse fremfor en eller flere andre. Her kan du ikke innfri begge løftene.</w:t>
      </w:r>
      <w:r w:rsidR="00C10DA6">
        <w:t xml:space="preserve"> Man har ekte og falskt dilemma.</w:t>
      </w:r>
    </w:p>
    <w:p w14:paraId="51A5D21F" w14:textId="245DE8ED" w:rsidR="00C10DA6" w:rsidRDefault="00C10DA6" w:rsidP="00A9146A">
      <w:pPr>
        <w:spacing w:line="360" w:lineRule="auto"/>
      </w:pPr>
      <w:r>
        <w:rPr>
          <w:i/>
        </w:rPr>
        <w:t xml:space="preserve">Ekte dilemma: </w:t>
      </w:r>
      <w:r>
        <w:t>Likevekt mellom valgene du står imellom</w:t>
      </w:r>
    </w:p>
    <w:p w14:paraId="2B8EE7C3" w14:textId="270A57D6" w:rsidR="00C10DA6" w:rsidRDefault="00C10DA6" w:rsidP="00A9146A">
      <w:pPr>
        <w:spacing w:line="360" w:lineRule="auto"/>
      </w:pPr>
      <w:r>
        <w:rPr>
          <w:i/>
        </w:rPr>
        <w:t xml:space="preserve">Falskt dilemma: </w:t>
      </w:r>
      <w:r>
        <w:t>Du vet hva som er rett, men er fristet til å gjøre det som er galt</w:t>
      </w:r>
    </w:p>
    <w:p w14:paraId="208B9CC8" w14:textId="52493201" w:rsidR="00C10DA6" w:rsidRDefault="00C10DA6" w:rsidP="00A9146A">
      <w:pPr>
        <w:spacing w:line="360" w:lineRule="auto"/>
      </w:pPr>
      <w:r>
        <w:t>Eksempelet her er et falskt dilemma, siden den ene siden inneholder en løgn.</w:t>
      </w:r>
    </w:p>
    <w:p w14:paraId="52D8628A" w14:textId="4B78D3AC" w:rsidR="00C10DA6" w:rsidRDefault="00C10DA6" w:rsidP="00A9146A">
      <w:pPr>
        <w:spacing w:line="360" w:lineRule="auto"/>
      </w:pPr>
      <w:r>
        <w:t xml:space="preserve">Den umiddelbare tanken om hva vi burde gjøre, kalles </w:t>
      </w:r>
      <w:r>
        <w:rPr>
          <w:i/>
        </w:rPr>
        <w:t>moralsk intuisjon</w:t>
      </w:r>
      <w:r>
        <w:t>.</w:t>
      </w:r>
    </w:p>
    <w:p w14:paraId="1647619F" w14:textId="77777777" w:rsidR="00C10DA6" w:rsidRDefault="00C10DA6" w:rsidP="00A9146A">
      <w:pPr>
        <w:spacing w:line="360" w:lineRule="auto"/>
      </w:pPr>
    </w:p>
    <w:p w14:paraId="755D4F30" w14:textId="734BA850" w:rsidR="00C10DA6" w:rsidRDefault="00C10DA6" w:rsidP="00A9146A">
      <w:pPr>
        <w:spacing w:line="360" w:lineRule="auto"/>
        <w:rPr>
          <w:b/>
        </w:rPr>
      </w:pPr>
      <w:r>
        <w:rPr>
          <w:b/>
        </w:rPr>
        <w:t>To prinsipper</w:t>
      </w:r>
    </w:p>
    <w:p w14:paraId="7B4CAE17" w14:textId="63134537" w:rsidR="00C10DA6" w:rsidRDefault="00C10DA6" w:rsidP="00A9146A">
      <w:pPr>
        <w:spacing w:line="360" w:lineRule="auto"/>
      </w:pPr>
      <w:r>
        <w:t xml:space="preserve">Aktuelle replikker til eksempelet i Kap.2 kan være </w:t>
      </w:r>
      <w:r>
        <w:br/>
        <w:t xml:space="preserve">A </w:t>
      </w:r>
      <w:r w:rsidRPr="00F15799">
        <w:rPr>
          <w:i/>
        </w:rPr>
        <w:t>”Ja det blir trist, men vi klarer oss. Jeg ønsker både han og dere lykke til videre”</w:t>
      </w:r>
    </w:p>
    <w:p w14:paraId="07B5F018" w14:textId="77777777" w:rsidR="00C10DA6" w:rsidRDefault="00C10DA6" w:rsidP="00A9146A">
      <w:pPr>
        <w:spacing w:line="360" w:lineRule="auto"/>
      </w:pPr>
      <w:r>
        <w:t xml:space="preserve">B </w:t>
      </w:r>
      <w:r w:rsidRPr="00F15799">
        <w:rPr>
          <w:i/>
        </w:rPr>
        <w:t>”Nei, det blir ikke trist. Denne personen fungerer dårlig hos oss. Dere bør tenke dere godt om før dere ansetter ham.”</w:t>
      </w:r>
      <w:r>
        <w:br/>
        <w:t xml:space="preserve">C </w:t>
      </w:r>
      <w:r w:rsidRPr="00F15799">
        <w:rPr>
          <w:i/>
        </w:rPr>
        <w:t>”Ingen kommentar. Jeg uttaler meg ikke om ansettelsessaker på fritiden.”</w:t>
      </w:r>
      <w:r>
        <w:br/>
        <w:t>A er uærlig, B er uærlig, C er å nekte og uttale seg. C ville fått varsellampene til å blinke hos kompisen din, siden det er et rart og formelt svar.</w:t>
      </w:r>
    </w:p>
    <w:p w14:paraId="59845EAD" w14:textId="22491C94" w:rsidR="00F15799" w:rsidRDefault="00F15799" w:rsidP="00A9146A">
      <w:pPr>
        <w:spacing w:line="360" w:lineRule="auto"/>
        <w:rPr>
          <w:i/>
        </w:rPr>
      </w:pPr>
      <w:r>
        <w:t>Det første etiske prinsippet som kan brukes til å avveie alternativene her, kalles for likhetsprinsippet</w:t>
      </w:r>
    </w:p>
    <w:p w14:paraId="1A7A8E4B" w14:textId="77777777" w:rsidR="00F15799" w:rsidRDefault="00F15799" w:rsidP="00A9146A">
      <w:pPr>
        <w:spacing w:line="360" w:lineRule="auto"/>
        <w:rPr>
          <w:i/>
        </w:rPr>
      </w:pPr>
      <w:r>
        <w:rPr>
          <w:i/>
        </w:rPr>
        <w:t>Likhetsprinsippet – ”Like tilfeller bør behandles likt. Forskjellsbehandling krever at det kan pekes på en moralsk relevant forskjell mellom tilfellene.”</w:t>
      </w:r>
    </w:p>
    <w:p w14:paraId="2412E967" w14:textId="77777777" w:rsidR="00DA06B7" w:rsidRDefault="00F15799" w:rsidP="00A9146A">
      <w:pPr>
        <w:spacing w:line="360" w:lineRule="auto"/>
      </w:pPr>
      <w:r>
        <w:t>Det moralsk riktige svaret i eksempelet er B. Men er det noe som kan gjøre at det er moralsk akseptabelt å lyve her?</w:t>
      </w:r>
      <w:r w:rsidR="00DA06B7">
        <w:t xml:space="preserve"> Er det tungtveiende nok mot A å lyve siden det fører til en fordel for jobbmiljøet ditt? Likhetsprinsippet kan sies og være en variant av ”Gjør mot andre det du vil at andre skal gjøre mot deg selv”. Du kan snu på rollene i eksempelet, og være kompisen, hva ville du han skulle ha svart?</w:t>
      </w:r>
    </w:p>
    <w:p w14:paraId="12480681" w14:textId="77777777" w:rsidR="00DA06B7" w:rsidRDefault="00DA06B7" w:rsidP="00A9146A">
      <w:pPr>
        <w:spacing w:line="360" w:lineRule="auto"/>
      </w:pPr>
      <w:r>
        <w:t xml:space="preserve">Likhetsprinsippet vil at du skal vurdere i forhold til de som er de berørte. Men hvem skal du rangere først, lederen, ansatte, kompis? </w:t>
      </w:r>
      <w:r>
        <w:br/>
        <w:t xml:space="preserve">Likhetsprinsippet vil også at man skal sammenligne to handlinger som vår moralske intuisjon sier er forskjellige, og prøve og ordlegge de. Hva er den moralske relevante forskjellen mellom å gi og motta gaver og bestikkelser? Gaver er greit, men bestikkelser er ikke bra. Man må vite mye om verdien, relasjonen og hensikten bak gaven/bestikkelsen for å gjøre den vurderingen. </w:t>
      </w:r>
      <w:r>
        <w:br/>
        <w:t>Nytt eksempel: En sjef bestiller 100 PCer til bedriften sin. Etter han har signert avtalen, får han et supertilbud på PC til privat bruk (merk etter signeringen, i forkant ville være galt bestikkelse).  Her kan vi se på offentlighetsprinsippet</w:t>
      </w:r>
    </w:p>
    <w:p w14:paraId="0591B352" w14:textId="178E0A38" w:rsidR="0076207A" w:rsidRDefault="00DA06B7" w:rsidP="0076207A">
      <w:pPr>
        <w:spacing w:line="360" w:lineRule="auto"/>
      </w:pPr>
      <w:r>
        <w:rPr>
          <w:i/>
        </w:rPr>
        <w:t>Offentlighetsprinsippet – ”Du bør være villig til å forsvare beslutningen din offentlig. Ville du vært bekvem med at den ble offentlig kjent? Ville det vært i orden å fortelle om den til dine nærmeste eller til pressen?”</w:t>
      </w:r>
      <w:r w:rsidR="0076207A">
        <w:t xml:space="preserve">. Variasjon av denne er ”DN-testen”. </w:t>
      </w:r>
    </w:p>
    <w:p w14:paraId="3F2AB76C" w14:textId="77777777" w:rsidR="0076207A" w:rsidRDefault="0076207A" w:rsidP="0076207A">
      <w:pPr>
        <w:spacing w:line="360" w:lineRule="auto"/>
      </w:pPr>
    </w:p>
    <w:p w14:paraId="7905ACD6" w14:textId="77777777" w:rsidR="00704F56" w:rsidRDefault="00704F56" w:rsidP="0076207A">
      <w:pPr>
        <w:spacing w:line="360" w:lineRule="auto"/>
        <w:rPr>
          <w:b/>
        </w:rPr>
      </w:pPr>
    </w:p>
    <w:p w14:paraId="64CB8319" w14:textId="56D638BE" w:rsidR="0076207A" w:rsidRDefault="0076207A" w:rsidP="0076207A">
      <w:pPr>
        <w:spacing w:line="360" w:lineRule="auto"/>
        <w:rPr>
          <w:b/>
        </w:rPr>
      </w:pPr>
      <w:r>
        <w:rPr>
          <w:b/>
        </w:rPr>
        <w:t>Navigasjonshjulet</w:t>
      </w:r>
    </w:p>
    <w:p w14:paraId="75533A5A" w14:textId="11A6D54D" w:rsidR="00C10DA6" w:rsidRPr="005C5FCF" w:rsidRDefault="005C5FCF" w:rsidP="00A9146A">
      <w:pPr>
        <w:spacing w:line="360" w:lineRule="auto"/>
      </w:pPr>
      <w:r>
        <w:t>Et verktøy for etisk refleksjon</w:t>
      </w:r>
      <w:r>
        <w:rPr>
          <w:i/>
          <w:noProof/>
          <w:lang w:val="en-US"/>
        </w:rPr>
        <w:drawing>
          <wp:inline distT="0" distB="0" distL="0" distR="0" wp14:anchorId="71AFBF20" wp14:editId="16D01586">
            <wp:extent cx="4686300" cy="3511903"/>
            <wp:effectExtent l="0" t="0" r="0" b="0"/>
            <wp:docPr id="1" name="Picture 1" descr="Macintosh HD:Users:SimenAarsland:Downloads:bild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acintosh HD:Users:SimenAarsland:Downloads:bilde.JP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4687115" cy="3512514"/>
                    </a:xfrm>
                    <a:prstGeom prst="rect">
                      <a:avLst/>
                    </a:prstGeom>
                    <a:noFill/>
                    <a:ln>
                      <a:noFill/>
                    </a:ln>
                  </pic:spPr>
                </pic:pic>
              </a:graphicData>
            </a:graphic>
          </wp:inline>
        </w:drawing>
      </w:r>
    </w:p>
    <w:p w14:paraId="0A785395" w14:textId="20E5C5C5" w:rsidR="005C5FCF" w:rsidRDefault="005C5FCF" w:rsidP="00A9146A">
      <w:pPr>
        <w:spacing w:line="360" w:lineRule="auto"/>
      </w:pPr>
      <w:r>
        <w:t xml:space="preserve">Her kan vi se på eksempelet med </w:t>
      </w:r>
      <w:proofErr w:type="spellStart"/>
      <w:r>
        <w:t>PCen</w:t>
      </w:r>
      <w:proofErr w:type="spellEnd"/>
      <w:r>
        <w:t>.</w:t>
      </w:r>
    </w:p>
    <w:p w14:paraId="680EF54F" w14:textId="0D4039A1" w:rsidR="005C5FCF" w:rsidRDefault="005C5FCF" w:rsidP="00A9146A">
      <w:pPr>
        <w:spacing w:line="360" w:lineRule="auto"/>
      </w:pPr>
      <w:r>
        <w:t>JUS : Her er det etterpå, så det er ikke smøring. – JA</w:t>
      </w:r>
      <w:r>
        <w:br/>
        <w:t>IDENTITET : Viss han er helt åpen om valget sitt, så burde det gå bra. – JA</w:t>
      </w:r>
    </w:p>
    <w:p w14:paraId="12093A81" w14:textId="6708C209" w:rsidR="005C5FCF" w:rsidRDefault="005C5FCF" w:rsidP="00A9146A">
      <w:pPr>
        <w:spacing w:line="360" w:lineRule="auto"/>
      </w:pPr>
      <w:r>
        <w:t>MORAL : Direktøren kan ha en overbevisning om at gaven ikke vil påvirke han profesjonelt. – JA</w:t>
      </w:r>
    </w:p>
    <w:p w14:paraId="3C1EB7FC" w14:textId="0561304E" w:rsidR="005C5FCF" w:rsidRDefault="005C5FCF" w:rsidP="00A9146A">
      <w:pPr>
        <w:spacing w:line="360" w:lineRule="auto"/>
      </w:pPr>
      <w:r>
        <w:t xml:space="preserve">OMDØMME: Her er det verre. Selv om direktøren vet at han ikke kommer til å bli påvirket av gaven, kan styret for eksempel ha andre </w:t>
      </w:r>
      <w:r w:rsidR="00223744">
        <w:t>oppfatninger. – NEI</w:t>
      </w:r>
      <w:r w:rsidR="00223744">
        <w:br/>
        <w:t>ØKONOMI: Ingen betydning for bedriften, fint for han – JA</w:t>
      </w:r>
      <w:r w:rsidR="00223744">
        <w:br/>
        <w:t xml:space="preserve">ETIKK : Lar beslutningen seg begrunne? Da kan man se på prinsipp i </w:t>
      </w:r>
      <w:proofErr w:type="spellStart"/>
      <w:r w:rsidR="00223744">
        <w:t>kap</w:t>
      </w:r>
      <w:proofErr w:type="spellEnd"/>
      <w:r w:rsidR="00223744">
        <w:t xml:space="preserve"> 3 – JA</w:t>
      </w:r>
    </w:p>
    <w:p w14:paraId="20DB093E" w14:textId="4580F4AA" w:rsidR="00957A4E" w:rsidRDefault="00223744" w:rsidP="00A9146A">
      <w:pPr>
        <w:spacing w:line="360" w:lineRule="auto"/>
      </w:pPr>
      <w:r>
        <w:t xml:space="preserve">Navigasjonshjulet legger ikke opp til en bestemt prioritering mellom alle tre. Den viser hvor dumt det er å prioritere en av delene. Hadde sjefen stoppet opp med dataen på jus, hadde det blitt feil, selv om det er lovlig, så er det utrolig mange ting som er lovlig.  Vi kan også se på tilfellet med </w:t>
      </w:r>
      <w:proofErr w:type="spellStart"/>
      <w:r>
        <w:t>sweatshops</w:t>
      </w:r>
      <w:proofErr w:type="spellEnd"/>
      <w:r>
        <w:t xml:space="preserve">, JUS og økonomi er greit, men identitet, moral og omdømme vil komme under søkelyset her. </w:t>
      </w:r>
    </w:p>
    <w:p w14:paraId="421F4AAF" w14:textId="77777777" w:rsidR="00223744" w:rsidRDefault="00223744" w:rsidP="00A9146A">
      <w:pPr>
        <w:spacing w:line="360" w:lineRule="auto"/>
      </w:pPr>
    </w:p>
    <w:p w14:paraId="028E847C" w14:textId="77777777" w:rsidR="00907675" w:rsidRDefault="00907675" w:rsidP="00A9146A">
      <w:pPr>
        <w:spacing w:line="360" w:lineRule="auto"/>
        <w:rPr>
          <w:b/>
        </w:rPr>
      </w:pPr>
    </w:p>
    <w:p w14:paraId="307D2EF6" w14:textId="77777777" w:rsidR="00907675" w:rsidRDefault="00907675" w:rsidP="00A9146A">
      <w:pPr>
        <w:spacing w:line="360" w:lineRule="auto"/>
        <w:rPr>
          <w:b/>
        </w:rPr>
      </w:pPr>
    </w:p>
    <w:p w14:paraId="7F36F678" w14:textId="29F5D417" w:rsidR="00223744" w:rsidRDefault="00223744" w:rsidP="00A9146A">
      <w:pPr>
        <w:spacing w:line="360" w:lineRule="auto"/>
        <w:rPr>
          <w:b/>
        </w:rPr>
      </w:pPr>
      <w:r>
        <w:rPr>
          <w:b/>
        </w:rPr>
        <w:t>Det gode og det rette</w:t>
      </w:r>
    </w:p>
    <w:p w14:paraId="3C4FACD6" w14:textId="2C0938E1" w:rsidR="00223744" w:rsidRDefault="00907675" w:rsidP="00A9146A">
      <w:pPr>
        <w:spacing w:line="360" w:lineRule="auto"/>
      </w:pPr>
      <w:r>
        <w:t>En førerløs vogn er på vei nedover et jernbanespor. Den er på vei mot 5 folk som er bundet fast på sporet, som kommer til å dø ved sammenstøt. Viss du bruker en sporveksler, kan du få den til å skifte spor, men der ligger det også en person, som dør ved sammenstøtet. Hva gjør du?</w:t>
      </w:r>
    </w:p>
    <w:p w14:paraId="4D7F69C3" w14:textId="0C6558BF" w:rsidR="00907675" w:rsidRDefault="00907675" w:rsidP="00A9146A">
      <w:pPr>
        <w:spacing w:line="360" w:lineRule="auto"/>
      </w:pPr>
      <w:r>
        <w:t xml:space="preserve">De fleste svarer at de bruker sporveksleren her. Et mindretall vil holde seg utenfor, og ikke delta i det grusomme spillet. </w:t>
      </w:r>
    </w:p>
    <w:p w14:paraId="78D7DDCF" w14:textId="22843887" w:rsidR="00907675" w:rsidRDefault="00907675" w:rsidP="00A9146A">
      <w:pPr>
        <w:spacing w:line="360" w:lineRule="auto"/>
      </w:pPr>
      <w:r>
        <w:t xml:space="preserve">Vi har to forskjellige tradisjoner for å vurdere rett og galt her, som er </w:t>
      </w:r>
      <w:r>
        <w:rPr>
          <w:i/>
        </w:rPr>
        <w:t>konsekvensetikk</w:t>
      </w:r>
      <w:r>
        <w:t xml:space="preserve"> og </w:t>
      </w:r>
      <w:r>
        <w:rPr>
          <w:i/>
        </w:rPr>
        <w:t>pliktetikk</w:t>
      </w:r>
      <w:r>
        <w:t xml:space="preserve">. Konsekvensetikk er opptatt av utfallet av handlingen, mens pliktetikk er opptatt av handlemåten. </w:t>
      </w:r>
    </w:p>
    <w:p w14:paraId="3B7C16D2" w14:textId="148C49E3" w:rsidR="00907675" w:rsidRDefault="00907675" w:rsidP="00A9146A">
      <w:pPr>
        <w:spacing w:line="360" w:lineRule="auto"/>
      </w:pPr>
      <w:r>
        <w:t xml:space="preserve">Den mest utbredte versjonen av konsekvensetikk er </w:t>
      </w:r>
      <w:r>
        <w:rPr>
          <w:i/>
        </w:rPr>
        <w:t>utilitarisme</w:t>
      </w:r>
      <w:r>
        <w:t xml:space="preserve">, eller </w:t>
      </w:r>
      <w:r>
        <w:rPr>
          <w:i/>
        </w:rPr>
        <w:t>nytte</w:t>
      </w:r>
      <w:r w:rsidR="00020B60">
        <w:rPr>
          <w:i/>
        </w:rPr>
        <w:t>e</w:t>
      </w:r>
      <w:r>
        <w:rPr>
          <w:i/>
        </w:rPr>
        <w:t>tikk</w:t>
      </w:r>
      <w:r>
        <w:t>.</w:t>
      </w:r>
      <w:r w:rsidR="00020B60">
        <w:br/>
        <w:t>Hovedregel  -</w:t>
      </w:r>
      <w:r w:rsidR="00020B60">
        <w:rPr>
          <w:i/>
        </w:rPr>
        <w:t xml:space="preserve"> ”Du skal velge den handlingen som maksimerer samlet nytte for alle berørte parter”</w:t>
      </w:r>
      <w:r w:rsidR="00020B60">
        <w:t>.</w:t>
      </w:r>
      <w:r w:rsidR="00020B60">
        <w:rPr>
          <w:i/>
        </w:rPr>
        <w:t xml:space="preserve"> </w:t>
      </w:r>
      <w:r w:rsidR="00020B60">
        <w:t>Man skal sammenligne alternativene i lys av hva som skapes av nytte ved hver enkelt av dem (vektlegger fellesskapet). Innen nytteetikken har vi to retninger:</w:t>
      </w:r>
    </w:p>
    <w:p w14:paraId="4F79F3D6" w14:textId="006B48B4" w:rsidR="00020B60" w:rsidRDefault="00020B60" w:rsidP="00A9146A">
      <w:pPr>
        <w:spacing w:line="360" w:lineRule="auto"/>
      </w:pPr>
      <w:r>
        <w:t xml:space="preserve">Handlingsutilitarismen – </w:t>
      </w:r>
      <w:r w:rsidRPr="00020B60">
        <w:rPr>
          <w:i/>
        </w:rPr>
        <w:t>”Vi bør alltid velge den handlingen som vil gi mest nytte i den konkrete situasjonen vi befinner oss i”</w:t>
      </w:r>
      <w:r>
        <w:rPr>
          <w:i/>
        </w:rPr>
        <w:br/>
      </w:r>
      <w:r>
        <w:t xml:space="preserve">Regelutilitarismen – </w:t>
      </w:r>
      <w:r>
        <w:rPr>
          <w:i/>
        </w:rPr>
        <w:t>”Vi bør alltid handle ut fra den regelen som det vil være mest nyttig å ha i samfunnet for å håndtere slike situasjoner”</w:t>
      </w:r>
    </w:p>
    <w:p w14:paraId="2ED0D29F" w14:textId="1C2CDE34" w:rsidR="00020B60" w:rsidRDefault="00020B60" w:rsidP="00A9146A">
      <w:pPr>
        <w:spacing w:line="360" w:lineRule="auto"/>
      </w:pPr>
      <w:r>
        <w:t xml:space="preserve">Du skylder penger til en venn. Burde du betale han tilbake? Alternativet er å gi til sultende barn. Handlingsutilitarismen sier du bør gi det til det sultene barnet. Regelutilitarismen sier at du bør gi det tilbake til vennen. </w:t>
      </w:r>
    </w:p>
    <w:p w14:paraId="1196AB17" w14:textId="79AB47AA" w:rsidR="0055604F" w:rsidRDefault="0055604F" w:rsidP="00A9146A">
      <w:pPr>
        <w:spacing w:line="360" w:lineRule="auto"/>
      </w:pPr>
      <w:r>
        <w:t>I eksempelet før, så sier nytteetikken at du må bruke sporveksleren, det er moralsk påbudt. Pliktetikken har derimot motsetninger, da det vil være krenkende å drepe personen som ligger på det andre sporet, over ditt valg.</w:t>
      </w:r>
    </w:p>
    <w:p w14:paraId="5C2E5CCF" w14:textId="1FCE3CB9" w:rsidR="0055604F" w:rsidRDefault="0055604F" w:rsidP="00A9146A">
      <w:pPr>
        <w:spacing w:line="360" w:lineRule="auto"/>
      </w:pPr>
      <w:r>
        <w:t>Ta samme eksempelet i starten, men nå er det ikke sporveksler. Du står på en bro, og kan stoppe toget som skal drepe fem stykker, ved å kaste en tung gjenstand på skinnen, for å stoppe toget. Det sitter en feit mann på brua, som du kan dytte ned for å redde de fem andre. Dytter du?</w:t>
      </w:r>
    </w:p>
    <w:p w14:paraId="3AE93620" w14:textId="45C23B22" w:rsidR="0055604F" w:rsidRDefault="0055604F" w:rsidP="00A9146A">
      <w:pPr>
        <w:spacing w:line="360" w:lineRule="auto"/>
      </w:pPr>
      <w:r>
        <w:t xml:space="preserve">Her har man en moralsk intuisjon om at det er galt å drepe denne personen i favør av de andre. Ifølge nytteetikken er det ingen forskjell her. Pliktetikeren er motsatt, og ser at det er galt å dytte den tunge mannen på skinnene. Det filosofiske grunnlaget for pliktetikken, er funnet opp av den tyske filosofen Immanuel Kant. Han snakket om det </w:t>
      </w:r>
      <w:r>
        <w:rPr>
          <w:i/>
        </w:rPr>
        <w:t>kategoriske imperativ</w:t>
      </w:r>
      <w:r w:rsidR="00C7000B">
        <w:t xml:space="preserve">. Universaliseringsformelen for dette er </w:t>
      </w:r>
      <w:r w:rsidR="00C7000B">
        <w:rPr>
          <w:i/>
        </w:rPr>
        <w:t xml:space="preserve">”Handle bare etter den maksime gjennom hvilken du samtidig kan ville at den skal bli en allmenn lov”. </w:t>
      </w:r>
      <w:r w:rsidR="00C7000B">
        <w:t xml:space="preserve">I praksis betyr det at valget du tar om bruk av sporveksleren i det første eksempelet, og om å dytte eller ikke dytte den tunge mannen i det andre eksempelet, bør kunne danne mønster for hvordan alle ander møter tilsvarende situasjoner. Nytteetiker kan være villig til å forsvare handlinger som pliktetikeren vil definere som moralsk avskyelige. Nytteetikken faller ifra når vi kommer til </w:t>
      </w:r>
      <w:r w:rsidR="00C7000B">
        <w:rPr>
          <w:i/>
        </w:rPr>
        <w:t>humanitetsformuleringen</w:t>
      </w:r>
      <w:r w:rsidR="00C7000B">
        <w:t xml:space="preserve"> – </w:t>
      </w:r>
      <w:r w:rsidR="00C7000B">
        <w:rPr>
          <w:i/>
        </w:rPr>
        <w:t xml:space="preserve">”Handle slik at du alltid bruker menneskeheten både i egen og i enhver annen person samtidig som et formål og aldri bare som et middel”. </w:t>
      </w:r>
      <w:r w:rsidR="00C7000B">
        <w:t xml:space="preserve">Den gir et forbud om å bruke en person til et middel om å oppnå noe. (Det er lov å leie vaskehjelp). Her gis det svar på det første eksempelet i lys av pliktetikken, det er moralsk tillat å bruke sporveksleren, men moralsk forbudt å dytte den tunge mannen. </w:t>
      </w:r>
      <w:r w:rsidR="00903EF9">
        <w:t xml:space="preserve">Noen kan si at Kant sine formuleringer gir for mye beskyttelse, du kan for eksempel ikke krenke en terrorist som sitter med en bombekode til å sprenge et land. Det er også problem med nytteetikken. På et sykehus er det fem personer som trenger organer, så kommer det en ung, frisk mann til kontroll på sykehuset. Han har alle organene som trengs, og nytteetikken sier det er greit å bruke han som reservedeler. </w:t>
      </w:r>
    </w:p>
    <w:p w14:paraId="2C048DD7" w14:textId="77777777" w:rsidR="00903EF9" w:rsidRDefault="00903EF9" w:rsidP="00A9146A">
      <w:pPr>
        <w:spacing w:line="360" w:lineRule="auto"/>
      </w:pPr>
    </w:p>
    <w:p w14:paraId="476372E0" w14:textId="52D8C18D" w:rsidR="00903EF9" w:rsidRDefault="00903EF9" w:rsidP="00A9146A">
      <w:pPr>
        <w:spacing w:line="360" w:lineRule="auto"/>
        <w:rPr>
          <w:b/>
        </w:rPr>
      </w:pPr>
      <w:r>
        <w:rPr>
          <w:b/>
        </w:rPr>
        <w:t>Respekt og gjengjeldelse</w:t>
      </w:r>
    </w:p>
    <w:p w14:paraId="5777E9C9" w14:textId="71B809BB" w:rsidR="00903EF9" w:rsidRDefault="00903EF9" w:rsidP="00A9146A">
      <w:pPr>
        <w:spacing w:line="360" w:lineRule="auto"/>
      </w:pPr>
      <w:r>
        <w:t>Kari vil bli en sosial entreprenør i India. Hun skal starte en bedrift i India, som gir hundrevis av fattige indere arbeidsplasser, i et område med sosial elendighet. Kari har fått med seg investor. Dagen før Kari skal få pengene av investoren, finner hun ut at den store multinasjonale kunden som skal kjøpe varer fra fabrikken fra dag en, har trukket seg. Viss Kari sier ifra, kan investoren med stor sannsynlighet trekke seg. Viss hun ikke gjør det, kan hun ta det opp på neste styremøte, og de kan prøve å finne en annen måte å gjøre det på. Hva bør Kari gjøre?</w:t>
      </w:r>
      <w:r w:rsidR="004F4E87">
        <w:t xml:space="preserve"> Pliktetikken vil si at hun må fortelle det, ellers bruker hun en person i middel om å oppnå et mål. Nytteetikken vil se på hvilke positive følger som kan komme av å la prosjektet gå sin gang. Det vil skape hundrevis av arbeidsplasser, og tilbake-holdning av informasjon vil kunne forsvares. Respekt er nøkkelordet hos Immanuel Kant sin pliktetikk. Hos nytteetikken er det også viktig, men andre ting kan gå over det. Vi har en tredje form for etikk, som bygger på fortidsvurderinger. Det kalles for </w:t>
      </w:r>
      <w:r w:rsidR="004F4E87">
        <w:rPr>
          <w:i/>
        </w:rPr>
        <w:t>gjengjeldelsesetikk</w:t>
      </w:r>
      <w:r w:rsidR="004F4E87">
        <w:t xml:space="preserve">. </w:t>
      </w:r>
    </w:p>
    <w:tbl>
      <w:tblPr>
        <w:tblW w:w="6380" w:type="dxa"/>
        <w:tblInd w:w="93" w:type="dxa"/>
        <w:tblLook w:val="04A0" w:firstRow="1" w:lastRow="0" w:firstColumn="1" w:lastColumn="0" w:noHBand="0" w:noVBand="1"/>
      </w:tblPr>
      <w:tblGrid>
        <w:gridCol w:w="2020"/>
        <w:gridCol w:w="1840"/>
        <w:gridCol w:w="2520"/>
      </w:tblGrid>
      <w:tr w:rsidR="00596DE1" w:rsidRPr="00596DE1" w14:paraId="1C081FC0" w14:textId="77777777" w:rsidTr="00596DE1">
        <w:trPr>
          <w:trHeight w:val="300"/>
        </w:trPr>
        <w:tc>
          <w:tcPr>
            <w:tcW w:w="2020" w:type="dxa"/>
            <w:tcBorders>
              <w:top w:val="single" w:sz="4" w:space="0" w:color="auto"/>
              <w:left w:val="single" w:sz="4" w:space="0" w:color="auto"/>
              <w:bottom w:val="single" w:sz="4" w:space="0" w:color="auto"/>
              <w:right w:val="single" w:sz="4" w:space="0" w:color="auto"/>
            </w:tcBorders>
            <w:shd w:val="clear" w:color="auto" w:fill="auto"/>
            <w:hideMark/>
          </w:tcPr>
          <w:p w14:paraId="6C930D7F" w14:textId="77777777" w:rsidR="00596DE1" w:rsidRPr="00596DE1" w:rsidRDefault="00596DE1" w:rsidP="00596DE1">
            <w:pPr>
              <w:rPr>
                <w:rFonts w:ascii="Calibri" w:eastAsia="Times New Roman" w:hAnsi="Calibri" w:cs="Times New Roman"/>
                <w:color w:val="000000"/>
              </w:rPr>
            </w:pPr>
            <w:r w:rsidRPr="00596DE1">
              <w:rPr>
                <w:rFonts w:ascii="Calibri" w:eastAsia="Times New Roman" w:hAnsi="Calibri" w:cs="Times New Roman"/>
                <w:color w:val="000000"/>
              </w:rPr>
              <w:t>Fremtid</w:t>
            </w:r>
          </w:p>
        </w:tc>
        <w:tc>
          <w:tcPr>
            <w:tcW w:w="1840" w:type="dxa"/>
            <w:tcBorders>
              <w:top w:val="single" w:sz="4" w:space="0" w:color="auto"/>
              <w:left w:val="nil"/>
              <w:bottom w:val="single" w:sz="4" w:space="0" w:color="auto"/>
              <w:right w:val="single" w:sz="4" w:space="0" w:color="auto"/>
            </w:tcBorders>
            <w:shd w:val="clear" w:color="auto" w:fill="auto"/>
            <w:hideMark/>
          </w:tcPr>
          <w:p w14:paraId="6079A58A" w14:textId="77777777" w:rsidR="00596DE1" w:rsidRPr="00596DE1" w:rsidRDefault="00596DE1" w:rsidP="00596DE1">
            <w:pPr>
              <w:rPr>
                <w:rFonts w:ascii="Calibri" w:eastAsia="Times New Roman" w:hAnsi="Calibri" w:cs="Times New Roman"/>
                <w:color w:val="000000"/>
              </w:rPr>
            </w:pPr>
            <w:r w:rsidRPr="00596DE1">
              <w:rPr>
                <w:rFonts w:ascii="Calibri" w:eastAsia="Times New Roman" w:hAnsi="Calibri" w:cs="Times New Roman"/>
                <w:color w:val="000000"/>
              </w:rPr>
              <w:t>Nåtid</w:t>
            </w:r>
          </w:p>
        </w:tc>
        <w:tc>
          <w:tcPr>
            <w:tcW w:w="2520" w:type="dxa"/>
            <w:tcBorders>
              <w:top w:val="single" w:sz="4" w:space="0" w:color="auto"/>
              <w:left w:val="nil"/>
              <w:bottom w:val="single" w:sz="4" w:space="0" w:color="auto"/>
              <w:right w:val="single" w:sz="4" w:space="0" w:color="auto"/>
            </w:tcBorders>
            <w:shd w:val="clear" w:color="auto" w:fill="auto"/>
            <w:hideMark/>
          </w:tcPr>
          <w:p w14:paraId="35D08842" w14:textId="77777777" w:rsidR="00596DE1" w:rsidRPr="00596DE1" w:rsidRDefault="00596DE1" w:rsidP="00596DE1">
            <w:pPr>
              <w:rPr>
                <w:rFonts w:ascii="Calibri" w:eastAsia="Times New Roman" w:hAnsi="Calibri" w:cs="Times New Roman"/>
                <w:color w:val="000000"/>
              </w:rPr>
            </w:pPr>
            <w:r w:rsidRPr="00596DE1">
              <w:rPr>
                <w:rFonts w:ascii="Calibri" w:eastAsia="Times New Roman" w:hAnsi="Calibri" w:cs="Times New Roman"/>
                <w:color w:val="000000"/>
              </w:rPr>
              <w:t>Fortid</w:t>
            </w:r>
          </w:p>
        </w:tc>
      </w:tr>
      <w:tr w:rsidR="00596DE1" w:rsidRPr="00596DE1" w14:paraId="6BEE2070" w14:textId="77777777" w:rsidTr="00596DE1">
        <w:trPr>
          <w:trHeight w:val="1200"/>
        </w:trPr>
        <w:tc>
          <w:tcPr>
            <w:tcW w:w="2020" w:type="dxa"/>
            <w:tcBorders>
              <w:top w:val="nil"/>
              <w:left w:val="single" w:sz="4" w:space="0" w:color="auto"/>
              <w:bottom w:val="single" w:sz="4" w:space="0" w:color="auto"/>
              <w:right w:val="single" w:sz="4" w:space="0" w:color="auto"/>
            </w:tcBorders>
            <w:shd w:val="clear" w:color="auto" w:fill="auto"/>
            <w:hideMark/>
          </w:tcPr>
          <w:p w14:paraId="7EB6BF12" w14:textId="77777777" w:rsidR="00596DE1" w:rsidRPr="00596DE1" w:rsidRDefault="00596DE1" w:rsidP="00596DE1">
            <w:pPr>
              <w:rPr>
                <w:rFonts w:ascii="Calibri" w:eastAsia="Times New Roman" w:hAnsi="Calibri" w:cs="Times New Roman"/>
                <w:color w:val="000000"/>
              </w:rPr>
            </w:pPr>
            <w:r w:rsidRPr="00596DE1">
              <w:rPr>
                <w:rFonts w:ascii="Calibri" w:eastAsia="Times New Roman" w:hAnsi="Calibri" w:cs="Times New Roman"/>
                <w:color w:val="000000"/>
              </w:rPr>
              <w:t>Hvordan blir utfallet for de berørte partene? (Nytteetikk)</w:t>
            </w:r>
          </w:p>
        </w:tc>
        <w:tc>
          <w:tcPr>
            <w:tcW w:w="1840" w:type="dxa"/>
            <w:tcBorders>
              <w:top w:val="nil"/>
              <w:left w:val="nil"/>
              <w:bottom w:val="single" w:sz="4" w:space="0" w:color="auto"/>
              <w:right w:val="single" w:sz="4" w:space="0" w:color="auto"/>
            </w:tcBorders>
            <w:shd w:val="clear" w:color="auto" w:fill="auto"/>
            <w:hideMark/>
          </w:tcPr>
          <w:p w14:paraId="43CD09D4" w14:textId="77777777" w:rsidR="00596DE1" w:rsidRPr="00596DE1" w:rsidRDefault="00596DE1" w:rsidP="00596DE1">
            <w:pPr>
              <w:rPr>
                <w:rFonts w:ascii="Calibri" w:eastAsia="Times New Roman" w:hAnsi="Calibri" w:cs="Times New Roman"/>
                <w:color w:val="000000"/>
              </w:rPr>
            </w:pPr>
            <w:r w:rsidRPr="00596DE1">
              <w:rPr>
                <w:rFonts w:ascii="Calibri" w:eastAsia="Times New Roman" w:hAnsi="Calibri" w:cs="Times New Roman"/>
                <w:color w:val="000000"/>
              </w:rPr>
              <w:t>Hvilke plikter har jeg overfor de berørte partene? (Pliktetikk)</w:t>
            </w:r>
          </w:p>
        </w:tc>
        <w:tc>
          <w:tcPr>
            <w:tcW w:w="2520" w:type="dxa"/>
            <w:tcBorders>
              <w:top w:val="nil"/>
              <w:left w:val="nil"/>
              <w:bottom w:val="single" w:sz="4" w:space="0" w:color="auto"/>
              <w:right w:val="single" w:sz="4" w:space="0" w:color="auto"/>
            </w:tcBorders>
            <w:shd w:val="clear" w:color="auto" w:fill="auto"/>
            <w:hideMark/>
          </w:tcPr>
          <w:p w14:paraId="2BFEE042" w14:textId="77777777" w:rsidR="00596DE1" w:rsidRPr="00596DE1" w:rsidRDefault="00596DE1" w:rsidP="00596DE1">
            <w:pPr>
              <w:rPr>
                <w:rFonts w:ascii="Calibri" w:eastAsia="Times New Roman" w:hAnsi="Calibri" w:cs="Times New Roman"/>
                <w:color w:val="000000"/>
              </w:rPr>
            </w:pPr>
            <w:r w:rsidRPr="00596DE1">
              <w:rPr>
                <w:rFonts w:ascii="Calibri" w:eastAsia="Times New Roman" w:hAnsi="Calibri" w:cs="Times New Roman"/>
                <w:color w:val="000000"/>
              </w:rPr>
              <w:t>Hva har de berørte partene gjort seg fortjent til? (Gjengjeldelsesetikk)</w:t>
            </w:r>
          </w:p>
        </w:tc>
      </w:tr>
    </w:tbl>
    <w:p w14:paraId="0CD0E52A" w14:textId="77777777" w:rsidR="00596DE1" w:rsidRDefault="00596DE1" w:rsidP="00A9146A">
      <w:pPr>
        <w:spacing w:line="360" w:lineRule="auto"/>
      </w:pPr>
    </w:p>
    <w:p w14:paraId="295F4813" w14:textId="3AB74023" w:rsidR="00596DE1" w:rsidRDefault="00596DE1" w:rsidP="00A9146A">
      <w:pPr>
        <w:spacing w:line="360" w:lineRule="auto"/>
      </w:pPr>
      <w:r>
        <w:t xml:space="preserve">Nytteetikken(ser på valget vi gjør nå i fremtidig betydning) og pliktetikken (skal behandle alle som helter) er ikke opptatt av fortid. Kari kan tenke på hvordan investoren har vært mot hun tidligere, i henhold til avgjørelsen hun skal ta. Kari kan ha en moralsk holdning om at de som viser hun respekt, skal hun respektere tilbake. </w:t>
      </w:r>
    </w:p>
    <w:p w14:paraId="23246059" w14:textId="77777777" w:rsidR="00596DE1" w:rsidRDefault="00596DE1" w:rsidP="00A9146A">
      <w:pPr>
        <w:spacing w:line="360" w:lineRule="auto"/>
      </w:pPr>
    </w:p>
    <w:p w14:paraId="4AB93B01" w14:textId="49C96F96" w:rsidR="00596DE1" w:rsidRDefault="00596DE1" w:rsidP="00A9146A">
      <w:pPr>
        <w:spacing w:line="360" w:lineRule="auto"/>
        <w:rPr>
          <w:b/>
          <w:u w:val="single"/>
        </w:rPr>
      </w:pPr>
      <w:r>
        <w:rPr>
          <w:b/>
          <w:u w:val="single"/>
        </w:rPr>
        <w:t>DEL 2 – Moralpsykologi</w:t>
      </w:r>
    </w:p>
    <w:p w14:paraId="769D830E" w14:textId="270A57D8" w:rsidR="00596DE1" w:rsidRDefault="00596DE1" w:rsidP="00A9146A">
      <w:pPr>
        <w:spacing w:line="360" w:lineRule="auto"/>
        <w:rPr>
          <w:b/>
        </w:rPr>
      </w:pPr>
      <w:r>
        <w:rPr>
          <w:b/>
        </w:rPr>
        <w:t>Moralsk utvikling</w:t>
      </w:r>
    </w:p>
    <w:p w14:paraId="70013E29" w14:textId="77777777" w:rsidR="00F32505" w:rsidRDefault="00EA41DF" w:rsidP="00A9146A">
      <w:pPr>
        <w:spacing w:line="360" w:lineRule="auto"/>
      </w:pPr>
      <w:r>
        <w:t xml:space="preserve">En bedriftsleder spør om etikk er god butikk. Lønner det seg i næringslivet? Hva er vitsen med å handle moralsk? Det første spørsmålet er altfor generelt, noen ganger er det, noen ganger er det ikke. Vi kan ha to forskjellige tilnærminger til en ambisjon om å tenke og handle rett: Vi kan betrakte etikk og moral som noe vi er engasjert i på grunn av deres </w:t>
      </w:r>
      <w:r>
        <w:rPr>
          <w:i/>
        </w:rPr>
        <w:t>instrumentelle verdi</w:t>
      </w:r>
      <w:r>
        <w:t xml:space="preserve">, det kan være et virkemiddel for å oppnå noe, som høy fortjeneste. Alternativer er å være opptatt av hva som er rett fordi det har </w:t>
      </w:r>
      <w:r>
        <w:rPr>
          <w:i/>
        </w:rPr>
        <w:t>egenverdi</w:t>
      </w:r>
      <w:r>
        <w:t xml:space="preserve">. Verdien ligger i aktiviteten selv. </w:t>
      </w:r>
      <w:r w:rsidR="004C01F5">
        <w:t xml:space="preserve">Man har et argument om hvorfor mennesker opptrår redelig mot hverandre. Man kan si det er </w:t>
      </w:r>
      <w:proofErr w:type="spellStart"/>
      <w:r w:rsidR="004C01F5">
        <w:t>pga</w:t>
      </w:r>
      <w:proofErr w:type="spellEnd"/>
      <w:r w:rsidR="004C01F5">
        <w:t xml:space="preserve"> egeninteressen. Viss man oppfører seg fint, blir man belønnet for det. Gjør man det ikke, blir man straffet, og utstøtt. Men når risikoen for å bli oppdaget blir fjernet, blir mennesket grådig. Her har vi eksempelet om </w:t>
      </w:r>
      <w:proofErr w:type="spellStart"/>
      <w:r w:rsidR="004C01F5">
        <w:t>Gyges</w:t>
      </w:r>
      <w:proofErr w:type="spellEnd"/>
      <w:r w:rsidR="004C01F5">
        <w:t xml:space="preserve"> som hadde en ring, som gjorde han usynlig, som han brukte til å drepe kongen, slik at han ville bli konge. </w:t>
      </w:r>
      <w:r w:rsidR="00F32505">
        <w:t>Platon og Aristoteles hadde motsetninger til fordommene tidligere i teksten her. De mente at et individ kunne være på tre ulike stadier:</w:t>
      </w:r>
      <w:r w:rsidR="00F32505">
        <w:br/>
        <w:t>1. Individet er selvopptatt og orienterer seg ut fra hva som kan gi straff og belønning</w:t>
      </w:r>
    </w:p>
    <w:p w14:paraId="62C1D82D" w14:textId="12BD4C14" w:rsidR="00F32505" w:rsidRDefault="00F32505" w:rsidP="00A9146A">
      <w:pPr>
        <w:spacing w:line="360" w:lineRule="auto"/>
      </w:pPr>
      <w:r>
        <w:t>2. Individet er blitt kjent med hva som forventes av det som familiemedlem og samfunnsborger, og prøver å etterleve dette.</w:t>
      </w:r>
    </w:p>
    <w:p w14:paraId="4AEA1BB9" w14:textId="594BFE7C" w:rsidR="00EA41DF" w:rsidRDefault="00F32505" w:rsidP="00A9146A">
      <w:pPr>
        <w:spacing w:line="360" w:lineRule="auto"/>
      </w:pPr>
      <w:r>
        <w:t xml:space="preserve">3. Individet forstår hva som er prinsipielt stett er rett og galt i omgang mellom mennesker, og kan også protestere mot sosiale forventninger </w:t>
      </w:r>
      <w:r w:rsidR="001C70CB">
        <w:t xml:space="preserve">som det opplever som urimelige. </w:t>
      </w:r>
      <w:proofErr w:type="spellStart"/>
      <w:r w:rsidR="001C70CB">
        <w:t>Gyges</w:t>
      </w:r>
      <w:proofErr w:type="spellEnd"/>
      <w:r w:rsidR="001C70CB">
        <w:t xml:space="preserve"> er på steg 1. </w:t>
      </w:r>
    </w:p>
    <w:p w14:paraId="536EC8F7" w14:textId="2BAE7EED" w:rsidR="001C70CB" w:rsidRDefault="001C70CB" w:rsidP="00A9146A">
      <w:pPr>
        <w:spacing w:line="360" w:lineRule="auto"/>
      </w:pPr>
      <w:r>
        <w:t>Den greske tradisjonen for å reflektere over menneskers moralske utvikling kalles dydsetikk. Den tar for seg hvordan den enkelte utvikler dyder, som ærlighet, mot, rettferdighet og vennlighet. En person som er i besittelse av dyd, handler rett:</w:t>
      </w:r>
      <w:r>
        <w:br/>
        <w:t>1. Uten å vakle eller nøle,</w:t>
      </w:r>
    </w:p>
    <w:p w14:paraId="696004CD" w14:textId="48082A15" w:rsidR="001C70CB" w:rsidRDefault="001C70CB" w:rsidP="00A9146A">
      <w:pPr>
        <w:spacing w:line="360" w:lineRule="auto"/>
      </w:pPr>
      <w:r>
        <w:t>2. Med innsikt i hvorfor dette er rett, og</w:t>
      </w:r>
    </w:p>
    <w:p w14:paraId="0EBEC7EB" w14:textId="7C434BCE" w:rsidR="001C70CB" w:rsidRDefault="001C70CB" w:rsidP="00A9146A">
      <w:pPr>
        <w:spacing w:line="360" w:lineRule="auto"/>
      </w:pPr>
      <w:r>
        <w:t>3. Uten tanke på at det kan gi ros og belønning.</w:t>
      </w:r>
    </w:p>
    <w:p w14:paraId="60482296" w14:textId="77777777" w:rsidR="001C70CB" w:rsidRDefault="001C70CB" w:rsidP="00A9146A">
      <w:pPr>
        <w:spacing w:line="360" w:lineRule="auto"/>
      </w:pPr>
    </w:p>
    <w:p w14:paraId="371BCBA4" w14:textId="4C48FC78" w:rsidR="0063701C" w:rsidRDefault="0063701C" w:rsidP="00A9146A">
      <w:pPr>
        <w:spacing w:line="360" w:lineRule="auto"/>
        <w:rPr>
          <w:b/>
        </w:rPr>
      </w:pPr>
      <w:r>
        <w:rPr>
          <w:b/>
        </w:rPr>
        <w:t>Individ og situasjon</w:t>
      </w:r>
    </w:p>
    <w:p w14:paraId="3EDD1821" w14:textId="4B3B71B9" w:rsidR="0063701C" w:rsidRPr="0063701C" w:rsidRDefault="0063701C" w:rsidP="00A9146A">
      <w:pPr>
        <w:spacing w:line="360" w:lineRule="auto"/>
      </w:pPr>
      <w:r>
        <w:t>En person går inn i en telefonkiosk for å ringe. Der finner hun en gjenglemt mynt i telefonens returlomme. Hun putter den i egen lomme, og gjør seg ferdig med samtalen. Idet hun går ut av telefonkiosken, kommer en fremmed person bort til henne og spør: ”Unnskyld, men fant du en mynt i returlommen der inne? Jeg glemte å ta den med meg tidligere”. Dette er et sosialpsykologisk eksperiment. Halvparten av de som ble spurt, ble fysisk berørt på overarmen, mens halvparten ble ikke. 96% av de som ble berørt svarte ærlig, mens 63% av de som ikke ble berørt gjorde det. Det ble gjort et lignende eksperiment, der de møtte en uheldig person som mistet en stabel papirer rett foran dem. Utfallet ble slik:</w:t>
      </w:r>
    </w:p>
    <w:tbl>
      <w:tblPr>
        <w:tblW w:w="6100" w:type="dxa"/>
        <w:tblInd w:w="93" w:type="dxa"/>
        <w:tblLook w:val="04A0" w:firstRow="1" w:lastRow="0" w:firstColumn="1" w:lastColumn="0" w:noHBand="0" w:noVBand="1"/>
      </w:tblPr>
      <w:tblGrid>
        <w:gridCol w:w="2240"/>
        <w:gridCol w:w="1860"/>
        <w:gridCol w:w="2000"/>
      </w:tblGrid>
      <w:tr w:rsidR="0063701C" w:rsidRPr="0063701C" w14:paraId="1DE40096" w14:textId="77777777" w:rsidTr="0063701C">
        <w:trPr>
          <w:trHeight w:val="300"/>
        </w:trPr>
        <w:tc>
          <w:tcPr>
            <w:tcW w:w="224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42F38A6C" w14:textId="77777777" w:rsidR="0063701C" w:rsidRPr="0063701C" w:rsidRDefault="0063701C" w:rsidP="0063701C">
            <w:pPr>
              <w:rPr>
                <w:rFonts w:ascii="Calibri" w:eastAsia="Times New Roman" w:hAnsi="Calibri" w:cs="Times New Roman"/>
                <w:color w:val="000000"/>
              </w:rPr>
            </w:pPr>
            <w:r w:rsidRPr="0063701C">
              <w:rPr>
                <w:rFonts w:ascii="Calibri" w:eastAsia="Times New Roman" w:hAnsi="Calibri" w:cs="Times New Roman"/>
                <w:color w:val="000000"/>
              </w:rPr>
              <w:t> </w:t>
            </w:r>
          </w:p>
        </w:tc>
        <w:tc>
          <w:tcPr>
            <w:tcW w:w="1860" w:type="dxa"/>
            <w:tcBorders>
              <w:top w:val="single" w:sz="4" w:space="0" w:color="auto"/>
              <w:left w:val="nil"/>
              <w:bottom w:val="single" w:sz="4" w:space="0" w:color="auto"/>
              <w:right w:val="single" w:sz="4" w:space="0" w:color="auto"/>
            </w:tcBorders>
            <w:shd w:val="clear" w:color="auto" w:fill="auto"/>
            <w:vAlign w:val="bottom"/>
            <w:hideMark/>
          </w:tcPr>
          <w:p w14:paraId="1412224F" w14:textId="77777777" w:rsidR="0063701C" w:rsidRPr="0063701C" w:rsidRDefault="0063701C" w:rsidP="0063701C">
            <w:pPr>
              <w:jc w:val="center"/>
              <w:rPr>
                <w:rFonts w:ascii="Calibri" w:eastAsia="Times New Roman" w:hAnsi="Calibri" w:cs="Times New Roman"/>
                <w:color w:val="000000"/>
              </w:rPr>
            </w:pPr>
            <w:r w:rsidRPr="0063701C">
              <w:rPr>
                <w:rFonts w:ascii="Calibri" w:eastAsia="Times New Roman" w:hAnsi="Calibri" w:cs="Times New Roman"/>
                <w:color w:val="000000"/>
              </w:rPr>
              <w:t xml:space="preserve">Hjalp </w:t>
            </w:r>
          </w:p>
        </w:tc>
        <w:tc>
          <w:tcPr>
            <w:tcW w:w="2000" w:type="dxa"/>
            <w:tcBorders>
              <w:top w:val="single" w:sz="4" w:space="0" w:color="auto"/>
              <w:left w:val="nil"/>
              <w:bottom w:val="single" w:sz="4" w:space="0" w:color="auto"/>
              <w:right w:val="single" w:sz="4" w:space="0" w:color="auto"/>
            </w:tcBorders>
            <w:shd w:val="clear" w:color="auto" w:fill="auto"/>
            <w:vAlign w:val="bottom"/>
            <w:hideMark/>
          </w:tcPr>
          <w:p w14:paraId="16BAF8B5" w14:textId="77777777" w:rsidR="0063701C" w:rsidRPr="0063701C" w:rsidRDefault="0063701C" w:rsidP="0063701C">
            <w:pPr>
              <w:jc w:val="center"/>
              <w:rPr>
                <w:rFonts w:ascii="Calibri" w:eastAsia="Times New Roman" w:hAnsi="Calibri" w:cs="Times New Roman"/>
                <w:color w:val="000000"/>
              </w:rPr>
            </w:pPr>
            <w:r w:rsidRPr="0063701C">
              <w:rPr>
                <w:rFonts w:ascii="Calibri" w:eastAsia="Times New Roman" w:hAnsi="Calibri" w:cs="Times New Roman"/>
                <w:color w:val="000000"/>
              </w:rPr>
              <w:t>Hjalp ikke</w:t>
            </w:r>
          </w:p>
        </w:tc>
      </w:tr>
      <w:tr w:rsidR="0063701C" w:rsidRPr="0063701C" w14:paraId="28FBDB1B" w14:textId="77777777" w:rsidTr="0063701C">
        <w:trPr>
          <w:trHeight w:val="300"/>
        </w:trPr>
        <w:tc>
          <w:tcPr>
            <w:tcW w:w="2240" w:type="dxa"/>
            <w:tcBorders>
              <w:top w:val="nil"/>
              <w:left w:val="single" w:sz="4" w:space="0" w:color="auto"/>
              <w:bottom w:val="single" w:sz="4" w:space="0" w:color="auto"/>
              <w:right w:val="single" w:sz="4" w:space="0" w:color="auto"/>
            </w:tcBorders>
            <w:shd w:val="clear" w:color="auto" w:fill="auto"/>
            <w:vAlign w:val="bottom"/>
            <w:hideMark/>
          </w:tcPr>
          <w:p w14:paraId="4EF7433F" w14:textId="77777777" w:rsidR="0063701C" w:rsidRPr="0063701C" w:rsidRDefault="0063701C" w:rsidP="0063701C">
            <w:pPr>
              <w:rPr>
                <w:rFonts w:ascii="Calibri" w:eastAsia="Times New Roman" w:hAnsi="Calibri" w:cs="Times New Roman"/>
                <w:color w:val="000000"/>
              </w:rPr>
            </w:pPr>
            <w:r w:rsidRPr="0063701C">
              <w:rPr>
                <w:rFonts w:ascii="Calibri" w:eastAsia="Times New Roman" w:hAnsi="Calibri" w:cs="Times New Roman"/>
                <w:color w:val="000000"/>
              </w:rPr>
              <w:t>Fant mynt</w:t>
            </w:r>
          </w:p>
        </w:tc>
        <w:tc>
          <w:tcPr>
            <w:tcW w:w="1860" w:type="dxa"/>
            <w:tcBorders>
              <w:top w:val="nil"/>
              <w:left w:val="nil"/>
              <w:bottom w:val="single" w:sz="4" w:space="0" w:color="auto"/>
              <w:right w:val="single" w:sz="4" w:space="0" w:color="auto"/>
            </w:tcBorders>
            <w:shd w:val="clear" w:color="auto" w:fill="auto"/>
            <w:vAlign w:val="bottom"/>
            <w:hideMark/>
          </w:tcPr>
          <w:p w14:paraId="7EDBB009" w14:textId="77777777" w:rsidR="0063701C" w:rsidRPr="0063701C" w:rsidRDefault="0063701C" w:rsidP="0063701C">
            <w:pPr>
              <w:jc w:val="center"/>
              <w:rPr>
                <w:rFonts w:ascii="Calibri" w:eastAsia="Times New Roman" w:hAnsi="Calibri" w:cs="Times New Roman"/>
                <w:color w:val="000000"/>
              </w:rPr>
            </w:pPr>
            <w:r w:rsidRPr="0063701C">
              <w:rPr>
                <w:rFonts w:ascii="Calibri" w:eastAsia="Times New Roman" w:hAnsi="Calibri" w:cs="Times New Roman"/>
                <w:color w:val="000000"/>
              </w:rPr>
              <w:t>14</w:t>
            </w:r>
          </w:p>
        </w:tc>
        <w:tc>
          <w:tcPr>
            <w:tcW w:w="2000" w:type="dxa"/>
            <w:tcBorders>
              <w:top w:val="nil"/>
              <w:left w:val="nil"/>
              <w:bottom w:val="single" w:sz="4" w:space="0" w:color="auto"/>
              <w:right w:val="single" w:sz="4" w:space="0" w:color="auto"/>
            </w:tcBorders>
            <w:shd w:val="clear" w:color="auto" w:fill="auto"/>
            <w:vAlign w:val="bottom"/>
            <w:hideMark/>
          </w:tcPr>
          <w:p w14:paraId="4CFD358A" w14:textId="77777777" w:rsidR="0063701C" w:rsidRPr="0063701C" w:rsidRDefault="0063701C" w:rsidP="0063701C">
            <w:pPr>
              <w:jc w:val="center"/>
              <w:rPr>
                <w:rFonts w:ascii="Calibri" w:eastAsia="Times New Roman" w:hAnsi="Calibri" w:cs="Times New Roman"/>
                <w:color w:val="000000"/>
              </w:rPr>
            </w:pPr>
            <w:r w:rsidRPr="0063701C">
              <w:rPr>
                <w:rFonts w:ascii="Calibri" w:eastAsia="Times New Roman" w:hAnsi="Calibri" w:cs="Times New Roman"/>
                <w:color w:val="000000"/>
              </w:rPr>
              <w:t>2</w:t>
            </w:r>
          </w:p>
        </w:tc>
      </w:tr>
      <w:tr w:rsidR="0063701C" w:rsidRPr="0063701C" w14:paraId="1B6B286F" w14:textId="77777777" w:rsidTr="0063701C">
        <w:trPr>
          <w:trHeight w:val="300"/>
        </w:trPr>
        <w:tc>
          <w:tcPr>
            <w:tcW w:w="2240" w:type="dxa"/>
            <w:tcBorders>
              <w:top w:val="nil"/>
              <w:left w:val="single" w:sz="4" w:space="0" w:color="auto"/>
              <w:bottom w:val="single" w:sz="4" w:space="0" w:color="auto"/>
              <w:right w:val="single" w:sz="4" w:space="0" w:color="auto"/>
            </w:tcBorders>
            <w:shd w:val="clear" w:color="auto" w:fill="auto"/>
            <w:vAlign w:val="bottom"/>
            <w:hideMark/>
          </w:tcPr>
          <w:p w14:paraId="61116AD5" w14:textId="77777777" w:rsidR="0063701C" w:rsidRPr="0063701C" w:rsidRDefault="0063701C" w:rsidP="0063701C">
            <w:pPr>
              <w:rPr>
                <w:rFonts w:ascii="Calibri" w:eastAsia="Times New Roman" w:hAnsi="Calibri" w:cs="Times New Roman"/>
                <w:color w:val="000000"/>
              </w:rPr>
            </w:pPr>
            <w:r w:rsidRPr="0063701C">
              <w:rPr>
                <w:rFonts w:ascii="Calibri" w:eastAsia="Times New Roman" w:hAnsi="Calibri" w:cs="Times New Roman"/>
                <w:color w:val="000000"/>
              </w:rPr>
              <w:t>Fant ikke mynt</w:t>
            </w:r>
          </w:p>
        </w:tc>
        <w:tc>
          <w:tcPr>
            <w:tcW w:w="1860" w:type="dxa"/>
            <w:tcBorders>
              <w:top w:val="nil"/>
              <w:left w:val="nil"/>
              <w:bottom w:val="single" w:sz="4" w:space="0" w:color="auto"/>
              <w:right w:val="single" w:sz="4" w:space="0" w:color="auto"/>
            </w:tcBorders>
            <w:shd w:val="clear" w:color="auto" w:fill="auto"/>
            <w:vAlign w:val="bottom"/>
            <w:hideMark/>
          </w:tcPr>
          <w:p w14:paraId="743C46EA" w14:textId="77777777" w:rsidR="0063701C" w:rsidRPr="0063701C" w:rsidRDefault="0063701C" w:rsidP="0063701C">
            <w:pPr>
              <w:jc w:val="center"/>
              <w:rPr>
                <w:rFonts w:ascii="Calibri" w:eastAsia="Times New Roman" w:hAnsi="Calibri" w:cs="Times New Roman"/>
                <w:color w:val="000000"/>
              </w:rPr>
            </w:pPr>
            <w:r w:rsidRPr="0063701C">
              <w:rPr>
                <w:rFonts w:ascii="Calibri" w:eastAsia="Times New Roman" w:hAnsi="Calibri" w:cs="Times New Roman"/>
                <w:color w:val="000000"/>
              </w:rPr>
              <w:t>1</w:t>
            </w:r>
          </w:p>
        </w:tc>
        <w:tc>
          <w:tcPr>
            <w:tcW w:w="2000" w:type="dxa"/>
            <w:tcBorders>
              <w:top w:val="nil"/>
              <w:left w:val="nil"/>
              <w:bottom w:val="single" w:sz="4" w:space="0" w:color="auto"/>
              <w:right w:val="single" w:sz="4" w:space="0" w:color="auto"/>
            </w:tcBorders>
            <w:shd w:val="clear" w:color="auto" w:fill="auto"/>
            <w:vAlign w:val="bottom"/>
            <w:hideMark/>
          </w:tcPr>
          <w:p w14:paraId="47798188" w14:textId="77777777" w:rsidR="0063701C" w:rsidRPr="0063701C" w:rsidRDefault="0063701C" w:rsidP="0063701C">
            <w:pPr>
              <w:jc w:val="center"/>
              <w:rPr>
                <w:rFonts w:ascii="Calibri" w:eastAsia="Times New Roman" w:hAnsi="Calibri" w:cs="Times New Roman"/>
                <w:color w:val="000000"/>
              </w:rPr>
            </w:pPr>
            <w:r w:rsidRPr="0063701C">
              <w:rPr>
                <w:rFonts w:ascii="Calibri" w:eastAsia="Times New Roman" w:hAnsi="Calibri" w:cs="Times New Roman"/>
                <w:color w:val="000000"/>
              </w:rPr>
              <w:t>24</w:t>
            </w:r>
          </w:p>
        </w:tc>
      </w:tr>
    </w:tbl>
    <w:p w14:paraId="1AC7FF41" w14:textId="0C8A915D" w:rsidR="0063701C" w:rsidRDefault="0063701C" w:rsidP="00A9146A">
      <w:pPr>
        <w:spacing w:line="360" w:lineRule="auto"/>
      </w:pPr>
      <w:r>
        <w:t>Den gode følelsen ved å finne en mynt, fører til at man gir en hjelpende hånd. Lignende undersøkelser viser det samme, også når det gjelder lukt. Man veksler gjerne penger med en fremmed nærme en café.</w:t>
      </w:r>
      <w:r w:rsidR="004C105E">
        <w:t xml:space="preserve"> Her blir det motsetninger til dydsetikken. Der er handlingene forklart med menneskers karakter. Det som også motsier dydsetikken er at her er det ikke snakk om noen store oppgave. Derfor kan det være forståelig at mange ikke består den moralske testen.</w:t>
      </w:r>
    </w:p>
    <w:p w14:paraId="6287BDD5" w14:textId="3CAC6D90" w:rsidR="004C105E" w:rsidRDefault="004C105E" w:rsidP="00A9146A">
      <w:pPr>
        <w:spacing w:line="360" w:lineRule="auto"/>
      </w:pPr>
      <w:r>
        <w:t>Vi har en liste over hvilke faktorer som påvirker individers respons i moralske krevende situasjoner.</w:t>
      </w:r>
    </w:p>
    <w:p w14:paraId="3AF74F5D" w14:textId="77777777" w:rsidR="004C105E" w:rsidRDefault="004C105E" w:rsidP="00A9146A">
      <w:pPr>
        <w:spacing w:line="360" w:lineRule="auto"/>
      </w:pPr>
    </w:p>
    <w:p w14:paraId="15406FBE" w14:textId="77777777" w:rsidR="00FC72A9" w:rsidRDefault="00FC72A9" w:rsidP="00A9146A">
      <w:pPr>
        <w:spacing w:line="360" w:lineRule="auto"/>
      </w:pPr>
    </w:p>
    <w:tbl>
      <w:tblPr>
        <w:tblW w:w="7000" w:type="dxa"/>
        <w:tblInd w:w="93" w:type="dxa"/>
        <w:tblLook w:val="04A0" w:firstRow="1" w:lastRow="0" w:firstColumn="1" w:lastColumn="0" w:noHBand="0" w:noVBand="1"/>
      </w:tblPr>
      <w:tblGrid>
        <w:gridCol w:w="4160"/>
        <w:gridCol w:w="2840"/>
      </w:tblGrid>
      <w:tr w:rsidR="00FC72A9" w:rsidRPr="00FC72A9" w14:paraId="2552867A" w14:textId="77777777" w:rsidTr="00FC72A9">
        <w:trPr>
          <w:trHeight w:val="300"/>
        </w:trPr>
        <w:tc>
          <w:tcPr>
            <w:tcW w:w="4160" w:type="dxa"/>
            <w:tcBorders>
              <w:top w:val="single" w:sz="4" w:space="0" w:color="auto"/>
              <w:left w:val="single" w:sz="4" w:space="0" w:color="auto"/>
              <w:bottom w:val="single" w:sz="4" w:space="0" w:color="auto"/>
              <w:right w:val="nil"/>
            </w:tcBorders>
            <w:shd w:val="clear" w:color="auto" w:fill="auto"/>
            <w:hideMark/>
          </w:tcPr>
          <w:p w14:paraId="3173D0EC" w14:textId="33A9BE12" w:rsidR="00FC72A9" w:rsidRPr="00FC72A9" w:rsidRDefault="00FC72A9" w:rsidP="00FC72A9">
            <w:pPr>
              <w:rPr>
                <w:rFonts w:ascii="Calibri" w:eastAsia="Times New Roman" w:hAnsi="Calibri" w:cs="Times New Roman"/>
                <w:color w:val="000000"/>
              </w:rPr>
            </w:pPr>
            <w:r w:rsidRPr="00FC72A9">
              <w:rPr>
                <w:rFonts w:ascii="Calibri" w:eastAsia="Times New Roman" w:hAnsi="Calibri" w:cs="Times New Roman"/>
                <w:color w:val="000000"/>
              </w:rPr>
              <w:t>In</w:t>
            </w:r>
            <w:r>
              <w:rPr>
                <w:rFonts w:ascii="Calibri" w:eastAsia="Times New Roman" w:hAnsi="Calibri" w:cs="Times New Roman"/>
                <w:color w:val="000000"/>
              </w:rPr>
              <w:t>di</w:t>
            </w:r>
            <w:r w:rsidRPr="00FC72A9">
              <w:rPr>
                <w:rFonts w:ascii="Calibri" w:eastAsia="Times New Roman" w:hAnsi="Calibri" w:cs="Times New Roman"/>
                <w:color w:val="000000"/>
              </w:rPr>
              <w:t>viduelle faktorer</w:t>
            </w:r>
          </w:p>
        </w:tc>
        <w:tc>
          <w:tcPr>
            <w:tcW w:w="2840" w:type="dxa"/>
            <w:tcBorders>
              <w:top w:val="single" w:sz="4" w:space="0" w:color="auto"/>
              <w:left w:val="single" w:sz="4" w:space="0" w:color="auto"/>
              <w:bottom w:val="single" w:sz="4" w:space="0" w:color="auto"/>
              <w:right w:val="single" w:sz="4" w:space="0" w:color="auto"/>
            </w:tcBorders>
            <w:shd w:val="clear" w:color="auto" w:fill="auto"/>
            <w:hideMark/>
          </w:tcPr>
          <w:p w14:paraId="4322B3A5" w14:textId="77777777" w:rsidR="00FC72A9" w:rsidRPr="00FC72A9" w:rsidRDefault="00FC72A9" w:rsidP="00FC72A9">
            <w:pPr>
              <w:rPr>
                <w:rFonts w:ascii="Calibri" w:eastAsia="Times New Roman" w:hAnsi="Calibri" w:cs="Times New Roman"/>
                <w:color w:val="000000"/>
              </w:rPr>
            </w:pPr>
            <w:r w:rsidRPr="00FC72A9">
              <w:rPr>
                <w:rFonts w:ascii="Calibri" w:eastAsia="Times New Roman" w:hAnsi="Calibri" w:cs="Times New Roman"/>
                <w:color w:val="000000"/>
              </w:rPr>
              <w:t>Situasjonsfaktorer</w:t>
            </w:r>
          </w:p>
        </w:tc>
      </w:tr>
      <w:tr w:rsidR="00FC72A9" w:rsidRPr="00FC72A9" w14:paraId="0EC59A8F" w14:textId="77777777" w:rsidTr="00FC72A9">
        <w:trPr>
          <w:trHeight w:val="300"/>
        </w:trPr>
        <w:tc>
          <w:tcPr>
            <w:tcW w:w="4160" w:type="dxa"/>
            <w:tcBorders>
              <w:top w:val="nil"/>
              <w:left w:val="single" w:sz="4" w:space="0" w:color="auto"/>
              <w:bottom w:val="nil"/>
              <w:right w:val="nil"/>
            </w:tcBorders>
            <w:shd w:val="clear" w:color="auto" w:fill="auto"/>
            <w:hideMark/>
          </w:tcPr>
          <w:p w14:paraId="69FDBF60" w14:textId="77777777" w:rsidR="00FC72A9" w:rsidRPr="00FC72A9" w:rsidRDefault="00FC72A9" w:rsidP="00FC72A9">
            <w:pPr>
              <w:rPr>
                <w:rFonts w:ascii="Calibri" w:eastAsia="Times New Roman" w:hAnsi="Calibri" w:cs="Times New Roman"/>
                <w:color w:val="000000"/>
              </w:rPr>
            </w:pPr>
            <w:r w:rsidRPr="00FC72A9">
              <w:rPr>
                <w:rFonts w:ascii="Calibri" w:eastAsia="Times New Roman" w:hAnsi="Calibri" w:cs="Times New Roman"/>
                <w:color w:val="000000"/>
              </w:rPr>
              <w:t>Kognitiv moralsk utvikling (</w:t>
            </w:r>
            <w:proofErr w:type="spellStart"/>
            <w:r w:rsidRPr="00FC72A9">
              <w:rPr>
                <w:rFonts w:ascii="Calibri" w:eastAsia="Times New Roman" w:hAnsi="Calibri" w:cs="Times New Roman"/>
                <w:color w:val="000000"/>
              </w:rPr>
              <w:t>Kohlberg</w:t>
            </w:r>
            <w:proofErr w:type="spellEnd"/>
            <w:r w:rsidRPr="00FC72A9">
              <w:rPr>
                <w:rFonts w:ascii="Calibri" w:eastAsia="Times New Roman" w:hAnsi="Calibri" w:cs="Times New Roman"/>
                <w:color w:val="000000"/>
              </w:rPr>
              <w:t>)</w:t>
            </w:r>
          </w:p>
        </w:tc>
        <w:tc>
          <w:tcPr>
            <w:tcW w:w="2840" w:type="dxa"/>
            <w:tcBorders>
              <w:top w:val="nil"/>
              <w:left w:val="single" w:sz="4" w:space="0" w:color="auto"/>
              <w:bottom w:val="nil"/>
              <w:right w:val="single" w:sz="4" w:space="0" w:color="auto"/>
            </w:tcBorders>
            <w:shd w:val="clear" w:color="auto" w:fill="auto"/>
            <w:hideMark/>
          </w:tcPr>
          <w:p w14:paraId="46A3A389" w14:textId="77777777" w:rsidR="00FC72A9" w:rsidRPr="00FC72A9" w:rsidRDefault="00FC72A9" w:rsidP="00FC72A9">
            <w:pPr>
              <w:rPr>
                <w:rFonts w:ascii="Calibri" w:eastAsia="Times New Roman" w:hAnsi="Calibri" w:cs="Times New Roman"/>
                <w:color w:val="000000"/>
              </w:rPr>
            </w:pPr>
            <w:r w:rsidRPr="00FC72A9">
              <w:rPr>
                <w:rFonts w:ascii="Calibri" w:eastAsia="Times New Roman" w:hAnsi="Calibri" w:cs="Times New Roman"/>
                <w:color w:val="000000"/>
              </w:rPr>
              <w:t>Stemningsskapere</w:t>
            </w:r>
          </w:p>
        </w:tc>
      </w:tr>
      <w:tr w:rsidR="00FC72A9" w:rsidRPr="00FC72A9" w14:paraId="6D973BEB" w14:textId="77777777" w:rsidTr="00FC72A9">
        <w:trPr>
          <w:trHeight w:val="300"/>
        </w:trPr>
        <w:tc>
          <w:tcPr>
            <w:tcW w:w="4160" w:type="dxa"/>
            <w:tcBorders>
              <w:top w:val="nil"/>
              <w:left w:val="single" w:sz="4" w:space="0" w:color="auto"/>
              <w:bottom w:val="nil"/>
              <w:right w:val="nil"/>
            </w:tcBorders>
            <w:shd w:val="clear" w:color="auto" w:fill="auto"/>
            <w:hideMark/>
          </w:tcPr>
          <w:p w14:paraId="4DC726FB" w14:textId="77777777" w:rsidR="00FC72A9" w:rsidRPr="00FC72A9" w:rsidRDefault="00FC72A9" w:rsidP="00FC72A9">
            <w:pPr>
              <w:rPr>
                <w:rFonts w:ascii="Calibri" w:eastAsia="Times New Roman" w:hAnsi="Calibri" w:cs="Times New Roman"/>
                <w:color w:val="000000"/>
              </w:rPr>
            </w:pPr>
            <w:r w:rsidRPr="00FC72A9">
              <w:rPr>
                <w:rFonts w:ascii="Calibri" w:eastAsia="Times New Roman" w:hAnsi="Calibri" w:cs="Times New Roman"/>
                <w:color w:val="000000"/>
              </w:rPr>
              <w:t>Personlig moral</w:t>
            </w:r>
          </w:p>
        </w:tc>
        <w:tc>
          <w:tcPr>
            <w:tcW w:w="2840" w:type="dxa"/>
            <w:tcBorders>
              <w:top w:val="nil"/>
              <w:left w:val="single" w:sz="4" w:space="0" w:color="auto"/>
              <w:bottom w:val="nil"/>
              <w:right w:val="single" w:sz="4" w:space="0" w:color="auto"/>
            </w:tcBorders>
            <w:shd w:val="clear" w:color="auto" w:fill="auto"/>
            <w:hideMark/>
          </w:tcPr>
          <w:p w14:paraId="6C2F4C83" w14:textId="77777777" w:rsidR="00FC72A9" w:rsidRPr="00FC72A9" w:rsidRDefault="00FC72A9" w:rsidP="00FC72A9">
            <w:pPr>
              <w:rPr>
                <w:rFonts w:ascii="Calibri" w:eastAsia="Times New Roman" w:hAnsi="Calibri" w:cs="Times New Roman"/>
                <w:color w:val="000000"/>
              </w:rPr>
            </w:pPr>
            <w:r w:rsidRPr="00FC72A9">
              <w:rPr>
                <w:rFonts w:ascii="Calibri" w:eastAsia="Times New Roman" w:hAnsi="Calibri" w:cs="Times New Roman"/>
                <w:color w:val="000000"/>
              </w:rPr>
              <w:t>Autoritet</w:t>
            </w:r>
          </w:p>
        </w:tc>
      </w:tr>
      <w:tr w:rsidR="00FC72A9" w:rsidRPr="00FC72A9" w14:paraId="1ED4E726" w14:textId="77777777" w:rsidTr="00FC72A9">
        <w:trPr>
          <w:trHeight w:val="300"/>
        </w:trPr>
        <w:tc>
          <w:tcPr>
            <w:tcW w:w="4160" w:type="dxa"/>
            <w:tcBorders>
              <w:top w:val="nil"/>
              <w:left w:val="single" w:sz="4" w:space="0" w:color="auto"/>
              <w:bottom w:val="nil"/>
              <w:right w:val="nil"/>
            </w:tcBorders>
            <w:shd w:val="clear" w:color="auto" w:fill="auto"/>
            <w:hideMark/>
          </w:tcPr>
          <w:p w14:paraId="5DE289CD" w14:textId="77777777" w:rsidR="00FC72A9" w:rsidRPr="00FC72A9" w:rsidRDefault="00FC72A9" w:rsidP="00FC72A9">
            <w:pPr>
              <w:rPr>
                <w:rFonts w:ascii="Calibri" w:eastAsia="Times New Roman" w:hAnsi="Calibri" w:cs="Times New Roman"/>
                <w:color w:val="000000"/>
              </w:rPr>
            </w:pPr>
            <w:r w:rsidRPr="00FC72A9">
              <w:rPr>
                <w:rFonts w:ascii="Calibri" w:eastAsia="Times New Roman" w:hAnsi="Calibri" w:cs="Times New Roman"/>
                <w:color w:val="000000"/>
              </w:rPr>
              <w:t>Moralsk Fantasi</w:t>
            </w:r>
          </w:p>
        </w:tc>
        <w:tc>
          <w:tcPr>
            <w:tcW w:w="2840" w:type="dxa"/>
            <w:tcBorders>
              <w:top w:val="nil"/>
              <w:left w:val="single" w:sz="4" w:space="0" w:color="auto"/>
              <w:bottom w:val="nil"/>
              <w:right w:val="single" w:sz="4" w:space="0" w:color="auto"/>
            </w:tcBorders>
            <w:shd w:val="clear" w:color="auto" w:fill="auto"/>
            <w:hideMark/>
          </w:tcPr>
          <w:p w14:paraId="56CD58CF" w14:textId="77777777" w:rsidR="00FC72A9" w:rsidRPr="00FC72A9" w:rsidRDefault="00FC72A9" w:rsidP="00FC72A9">
            <w:pPr>
              <w:rPr>
                <w:rFonts w:ascii="Calibri" w:eastAsia="Times New Roman" w:hAnsi="Calibri" w:cs="Times New Roman"/>
                <w:color w:val="000000"/>
              </w:rPr>
            </w:pPr>
            <w:r w:rsidRPr="00FC72A9">
              <w:rPr>
                <w:rFonts w:ascii="Calibri" w:eastAsia="Times New Roman" w:hAnsi="Calibri" w:cs="Times New Roman"/>
                <w:color w:val="000000"/>
              </w:rPr>
              <w:t>Roller</w:t>
            </w:r>
          </w:p>
        </w:tc>
      </w:tr>
      <w:tr w:rsidR="00FC72A9" w:rsidRPr="00FC72A9" w14:paraId="32AA9A64" w14:textId="77777777" w:rsidTr="00FC72A9">
        <w:trPr>
          <w:trHeight w:val="300"/>
        </w:trPr>
        <w:tc>
          <w:tcPr>
            <w:tcW w:w="4160" w:type="dxa"/>
            <w:tcBorders>
              <w:top w:val="nil"/>
              <w:left w:val="single" w:sz="4" w:space="0" w:color="auto"/>
              <w:bottom w:val="nil"/>
              <w:right w:val="nil"/>
            </w:tcBorders>
            <w:shd w:val="clear" w:color="auto" w:fill="auto"/>
            <w:hideMark/>
          </w:tcPr>
          <w:p w14:paraId="68B4707F" w14:textId="77777777" w:rsidR="00FC72A9" w:rsidRPr="00FC72A9" w:rsidRDefault="00FC72A9" w:rsidP="00FC72A9">
            <w:pPr>
              <w:rPr>
                <w:rFonts w:ascii="Calibri" w:eastAsia="Times New Roman" w:hAnsi="Calibri" w:cs="Times New Roman"/>
                <w:color w:val="000000"/>
              </w:rPr>
            </w:pPr>
            <w:r w:rsidRPr="00FC72A9">
              <w:rPr>
                <w:rFonts w:ascii="Calibri" w:eastAsia="Times New Roman" w:hAnsi="Calibri" w:cs="Times New Roman"/>
                <w:color w:val="000000"/>
              </w:rPr>
              <w:t>Alder og kjønn</w:t>
            </w:r>
          </w:p>
        </w:tc>
        <w:tc>
          <w:tcPr>
            <w:tcW w:w="2840" w:type="dxa"/>
            <w:tcBorders>
              <w:top w:val="nil"/>
              <w:left w:val="single" w:sz="4" w:space="0" w:color="auto"/>
              <w:bottom w:val="nil"/>
              <w:right w:val="single" w:sz="4" w:space="0" w:color="auto"/>
            </w:tcBorders>
            <w:shd w:val="clear" w:color="auto" w:fill="auto"/>
            <w:hideMark/>
          </w:tcPr>
          <w:p w14:paraId="6D4CB437" w14:textId="77777777" w:rsidR="00FC72A9" w:rsidRPr="00FC72A9" w:rsidRDefault="00FC72A9" w:rsidP="00FC72A9">
            <w:pPr>
              <w:rPr>
                <w:rFonts w:ascii="Calibri" w:eastAsia="Times New Roman" w:hAnsi="Calibri" w:cs="Times New Roman"/>
                <w:color w:val="000000"/>
              </w:rPr>
            </w:pPr>
            <w:r w:rsidRPr="00FC72A9">
              <w:rPr>
                <w:rFonts w:ascii="Calibri" w:eastAsia="Times New Roman" w:hAnsi="Calibri" w:cs="Times New Roman"/>
                <w:color w:val="000000"/>
              </w:rPr>
              <w:t>Belønningssystemer</w:t>
            </w:r>
          </w:p>
        </w:tc>
      </w:tr>
      <w:tr w:rsidR="00FC72A9" w:rsidRPr="00FC72A9" w14:paraId="1A39F353" w14:textId="77777777" w:rsidTr="00FC72A9">
        <w:trPr>
          <w:trHeight w:val="300"/>
        </w:trPr>
        <w:tc>
          <w:tcPr>
            <w:tcW w:w="4160" w:type="dxa"/>
            <w:tcBorders>
              <w:top w:val="nil"/>
              <w:left w:val="single" w:sz="4" w:space="0" w:color="auto"/>
              <w:bottom w:val="nil"/>
              <w:right w:val="nil"/>
            </w:tcBorders>
            <w:shd w:val="clear" w:color="auto" w:fill="auto"/>
            <w:hideMark/>
          </w:tcPr>
          <w:p w14:paraId="55F1C445" w14:textId="3DE92128" w:rsidR="00FC72A9" w:rsidRPr="00FC72A9" w:rsidRDefault="00FC72A9" w:rsidP="00FC72A9">
            <w:pPr>
              <w:rPr>
                <w:rFonts w:ascii="Calibri" w:eastAsia="Times New Roman" w:hAnsi="Calibri" w:cs="Times New Roman"/>
                <w:color w:val="000000"/>
              </w:rPr>
            </w:pPr>
            <w:r w:rsidRPr="00FC72A9">
              <w:rPr>
                <w:rFonts w:ascii="Calibri" w:eastAsia="Times New Roman" w:hAnsi="Calibri" w:cs="Times New Roman"/>
                <w:color w:val="000000"/>
              </w:rPr>
              <w:t>Nasjonal og kulturell tilhørighet</w:t>
            </w:r>
          </w:p>
        </w:tc>
        <w:tc>
          <w:tcPr>
            <w:tcW w:w="2840" w:type="dxa"/>
            <w:tcBorders>
              <w:top w:val="nil"/>
              <w:left w:val="single" w:sz="4" w:space="0" w:color="auto"/>
              <w:bottom w:val="nil"/>
              <w:right w:val="single" w:sz="4" w:space="0" w:color="auto"/>
            </w:tcBorders>
            <w:shd w:val="clear" w:color="auto" w:fill="auto"/>
            <w:hideMark/>
          </w:tcPr>
          <w:p w14:paraId="37037205" w14:textId="77777777" w:rsidR="00FC72A9" w:rsidRPr="00FC72A9" w:rsidRDefault="00FC72A9" w:rsidP="00FC72A9">
            <w:pPr>
              <w:rPr>
                <w:rFonts w:ascii="Calibri" w:eastAsia="Times New Roman" w:hAnsi="Calibri" w:cs="Times New Roman"/>
                <w:color w:val="000000"/>
              </w:rPr>
            </w:pPr>
            <w:r w:rsidRPr="00FC72A9">
              <w:rPr>
                <w:rFonts w:ascii="Calibri" w:eastAsia="Times New Roman" w:hAnsi="Calibri" w:cs="Times New Roman"/>
                <w:color w:val="000000"/>
              </w:rPr>
              <w:t>Organisasjonskultur</w:t>
            </w:r>
          </w:p>
        </w:tc>
      </w:tr>
      <w:tr w:rsidR="00FC72A9" w:rsidRPr="00FC72A9" w14:paraId="40A641AE" w14:textId="77777777" w:rsidTr="00FC72A9">
        <w:trPr>
          <w:trHeight w:val="300"/>
        </w:trPr>
        <w:tc>
          <w:tcPr>
            <w:tcW w:w="4160" w:type="dxa"/>
            <w:tcBorders>
              <w:top w:val="nil"/>
              <w:left w:val="single" w:sz="4" w:space="0" w:color="auto"/>
              <w:bottom w:val="single" w:sz="4" w:space="0" w:color="auto"/>
              <w:right w:val="nil"/>
            </w:tcBorders>
            <w:shd w:val="clear" w:color="auto" w:fill="auto"/>
            <w:hideMark/>
          </w:tcPr>
          <w:p w14:paraId="3C3871E6" w14:textId="77777777" w:rsidR="00FC72A9" w:rsidRPr="00FC72A9" w:rsidRDefault="00FC72A9" w:rsidP="00FC72A9">
            <w:pPr>
              <w:rPr>
                <w:rFonts w:ascii="Calibri" w:eastAsia="Times New Roman" w:hAnsi="Calibri" w:cs="Times New Roman"/>
                <w:color w:val="000000"/>
              </w:rPr>
            </w:pPr>
            <w:r w:rsidRPr="00FC72A9">
              <w:rPr>
                <w:rFonts w:ascii="Calibri" w:eastAsia="Times New Roman" w:hAnsi="Calibri" w:cs="Times New Roman"/>
                <w:color w:val="000000"/>
              </w:rPr>
              <w:t>Trening og erfaring</w:t>
            </w:r>
          </w:p>
        </w:tc>
        <w:tc>
          <w:tcPr>
            <w:tcW w:w="2840" w:type="dxa"/>
            <w:tcBorders>
              <w:top w:val="nil"/>
              <w:left w:val="single" w:sz="4" w:space="0" w:color="auto"/>
              <w:bottom w:val="single" w:sz="4" w:space="0" w:color="auto"/>
              <w:right w:val="single" w:sz="4" w:space="0" w:color="auto"/>
            </w:tcBorders>
            <w:shd w:val="clear" w:color="auto" w:fill="auto"/>
            <w:hideMark/>
          </w:tcPr>
          <w:p w14:paraId="5C76479D" w14:textId="77777777" w:rsidR="00FC72A9" w:rsidRPr="00FC72A9" w:rsidRDefault="00FC72A9" w:rsidP="00FC72A9">
            <w:pPr>
              <w:rPr>
                <w:rFonts w:ascii="Calibri" w:eastAsia="Times New Roman" w:hAnsi="Calibri" w:cs="Times New Roman"/>
                <w:color w:val="000000"/>
              </w:rPr>
            </w:pPr>
            <w:r w:rsidRPr="00FC72A9">
              <w:rPr>
                <w:rFonts w:ascii="Calibri" w:eastAsia="Times New Roman" w:hAnsi="Calibri" w:cs="Times New Roman"/>
                <w:color w:val="000000"/>
              </w:rPr>
              <w:t> </w:t>
            </w:r>
          </w:p>
        </w:tc>
      </w:tr>
    </w:tbl>
    <w:p w14:paraId="640B765B" w14:textId="3CDBBDEF" w:rsidR="00FC72A9" w:rsidRDefault="00FC72A9" w:rsidP="00A9146A">
      <w:pPr>
        <w:spacing w:line="360" w:lineRule="auto"/>
      </w:pPr>
      <w:r>
        <w:t xml:space="preserve">Stemningsskapere dekker eksemplene tidligere. </w:t>
      </w:r>
    </w:p>
    <w:p w14:paraId="11ED7768" w14:textId="43733996" w:rsidR="00FC72A9" w:rsidRDefault="00FC72A9" w:rsidP="00A9146A">
      <w:pPr>
        <w:spacing w:line="360" w:lineRule="auto"/>
      </w:pPr>
      <w:r>
        <w:t xml:space="preserve">Vi kan se nærmere på ”autoritet” og forsøket til Stanley </w:t>
      </w:r>
      <w:proofErr w:type="spellStart"/>
      <w:r>
        <w:t>Milgram</w:t>
      </w:r>
      <w:proofErr w:type="spellEnd"/>
      <w:r>
        <w:t xml:space="preserve">. Han ville </w:t>
      </w:r>
      <w:proofErr w:type="spellStart"/>
      <w:r>
        <w:t>teste</w:t>
      </w:r>
      <w:proofErr w:type="spellEnd"/>
      <w:r>
        <w:t xml:space="preserve"> menneskers lydighet mot autoriteter. En deltager skulle påføre en person som gjorde feil i </w:t>
      </w:r>
      <w:proofErr w:type="spellStart"/>
      <w:r>
        <w:t>hukommelsetest</w:t>
      </w:r>
      <w:proofErr w:type="spellEnd"/>
      <w:r>
        <w:t xml:space="preserve">, elektrisk sjokk, fra 15 til 450 volt, som kunne være dødelig for mottakeren. Personen hadde hjerteproblemer, og deltageren fikk vite om det før starten. Han skulle </w:t>
      </w:r>
      <w:proofErr w:type="spellStart"/>
      <w:r>
        <w:t>teste</w:t>
      </w:r>
      <w:proofErr w:type="spellEnd"/>
      <w:r>
        <w:t xml:space="preserve"> hvor lydige folk var mot autoritetspersonen, og autoriteten skulle insistere at de holdt på.</w:t>
      </w:r>
      <w:r w:rsidR="00683565">
        <w:t xml:space="preserve"> Personen som fikk sjokkene var en testperson og mot slutten av voltene, hørte deltageren ikke noe lyd. 65% av de 40 som deltok, gikk hele veien fra 15 til 450 volt. (26 personer). Det beviser at mennesker setter sin alminnelige moralske overbevisninger til side når de mottar ordre fra en autoritet. Her kan vi se på eksempler i Enron, Tyskland osv.</w:t>
      </w:r>
    </w:p>
    <w:p w14:paraId="53A6DCD8" w14:textId="77777777" w:rsidR="00683565" w:rsidRDefault="00683565" w:rsidP="00A9146A">
      <w:pPr>
        <w:spacing w:line="360" w:lineRule="auto"/>
      </w:pPr>
    </w:p>
    <w:p w14:paraId="367517A5" w14:textId="63D8CA50" w:rsidR="00683565" w:rsidRDefault="00683565" w:rsidP="00A9146A">
      <w:pPr>
        <w:spacing w:line="360" w:lineRule="auto"/>
        <w:rPr>
          <w:b/>
        </w:rPr>
      </w:pPr>
      <w:r>
        <w:rPr>
          <w:b/>
        </w:rPr>
        <w:t>Moralsk nøytralisering</w:t>
      </w:r>
    </w:p>
    <w:p w14:paraId="142CE459" w14:textId="2712FADB" w:rsidR="00A17E7F" w:rsidRDefault="00A17E7F" w:rsidP="00A9146A">
      <w:pPr>
        <w:spacing w:line="360" w:lineRule="auto"/>
      </w:pPr>
      <w:r>
        <w:t xml:space="preserve">Det finnes noe som heter </w:t>
      </w:r>
      <w:r>
        <w:rPr>
          <w:i/>
        </w:rPr>
        <w:t>moralsk dissonans</w:t>
      </w:r>
      <w:r>
        <w:t xml:space="preserve">. Eksempel på det er </w:t>
      </w:r>
    </w:p>
    <w:p w14:paraId="4B4166D6" w14:textId="4049C13A" w:rsidR="00A17E7F" w:rsidRDefault="00A17E7F" w:rsidP="00A9146A">
      <w:pPr>
        <w:spacing w:line="360" w:lineRule="auto"/>
      </w:pPr>
      <w:r>
        <w:t xml:space="preserve">- En student </w:t>
      </w:r>
      <w:r w:rsidR="00D45668">
        <w:t xml:space="preserve">mener at juks for å få gode karakterer er galt, men finner fasiten til eksamen gjenglemt ved kopimaskinen og er fristet til å bruke den. </w:t>
      </w:r>
    </w:p>
    <w:p w14:paraId="0F0B51B2" w14:textId="080C4EF3" w:rsidR="00D45668" w:rsidRDefault="00D45668" w:rsidP="00A9146A">
      <w:pPr>
        <w:spacing w:line="360" w:lineRule="auto"/>
      </w:pPr>
      <w:r>
        <w:t xml:space="preserve">Utfallet kan være at personen enten gjør det, eller ikke. I det første tilfellet må de moralske overbevisningene </w:t>
      </w:r>
      <w:r w:rsidR="005927B8">
        <w:t>først senkes. Vi har tre forskjellige typer:</w:t>
      </w:r>
    </w:p>
    <w:tbl>
      <w:tblPr>
        <w:tblW w:w="6900" w:type="dxa"/>
        <w:tblInd w:w="93" w:type="dxa"/>
        <w:tblLook w:val="04A0" w:firstRow="1" w:lastRow="0" w:firstColumn="1" w:lastColumn="0" w:noHBand="0" w:noVBand="1"/>
      </w:tblPr>
      <w:tblGrid>
        <w:gridCol w:w="2440"/>
        <w:gridCol w:w="2040"/>
        <w:gridCol w:w="2420"/>
      </w:tblGrid>
      <w:tr w:rsidR="005927B8" w:rsidRPr="005927B8" w14:paraId="51FAFFB0" w14:textId="77777777" w:rsidTr="005927B8">
        <w:trPr>
          <w:trHeight w:val="300"/>
        </w:trPr>
        <w:tc>
          <w:tcPr>
            <w:tcW w:w="2440" w:type="dxa"/>
            <w:tcBorders>
              <w:top w:val="single" w:sz="4" w:space="0" w:color="auto"/>
              <w:left w:val="single" w:sz="4" w:space="0" w:color="auto"/>
              <w:bottom w:val="single" w:sz="4" w:space="0" w:color="auto"/>
              <w:right w:val="single" w:sz="4" w:space="0" w:color="auto"/>
            </w:tcBorders>
            <w:shd w:val="clear" w:color="auto" w:fill="auto"/>
            <w:hideMark/>
          </w:tcPr>
          <w:p w14:paraId="4F078CCB" w14:textId="77777777" w:rsidR="005927B8" w:rsidRPr="005927B8" w:rsidRDefault="005927B8" w:rsidP="005927B8">
            <w:pPr>
              <w:rPr>
                <w:rFonts w:ascii="Calibri" w:eastAsia="Times New Roman" w:hAnsi="Calibri" w:cs="Times New Roman"/>
                <w:color w:val="000000"/>
              </w:rPr>
            </w:pPr>
            <w:r w:rsidRPr="005927B8">
              <w:rPr>
                <w:rFonts w:ascii="Calibri" w:eastAsia="Times New Roman" w:hAnsi="Calibri" w:cs="Times New Roman"/>
                <w:color w:val="000000"/>
              </w:rPr>
              <w:t>Moralsk helgen</w:t>
            </w:r>
          </w:p>
        </w:tc>
        <w:tc>
          <w:tcPr>
            <w:tcW w:w="2040" w:type="dxa"/>
            <w:tcBorders>
              <w:top w:val="single" w:sz="4" w:space="0" w:color="auto"/>
              <w:left w:val="nil"/>
              <w:bottom w:val="single" w:sz="4" w:space="0" w:color="auto"/>
              <w:right w:val="single" w:sz="4" w:space="0" w:color="auto"/>
            </w:tcBorders>
            <w:shd w:val="clear" w:color="auto" w:fill="auto"/>
            <w:hideMark/>
          </w:tcPr>
          <w:p w14:paraId="6FB1361D" w14:textId="77777777" w:rsidR="005927B8" w:rsidRPr="005927B8" w:rsidRDefault="005927B8" w:rsidP="005927B8">
            <w:pPr>
              <w:rPr>
                <w:rFonts w:ascii="Calibri" w:eastAsia="Times New Roman" w:hAnsi="Calibri" w:cs="Times New Roman"/>
                <w:color w:val="000000"/>
              </w:rPr>
            </w:pPr>
            <w:r w:rsidRPr="005927B8">
              <w:rPr>
                <w:rFonts w:ascii="Calibri" w:eastAsia="Times New Roman" w:hAnsi="Calibri" w:cs="Times New Roman"/>
                <w:color w:val="000000"/>
              </w:rPr>
              <w:t>Moralsk tviler</w:t>
            </w:r>
          </w:p>
        </w:tc>
        <w:tc>
          <w:tcPr>
            <w:tcW w:w="2420" w:type="dxa"/>
            <w:tcBorders>
              <w:top w:val="single" w:sz="4" w:space="0" w:color="auto"/>
              <w:left w:val="nil"/>
              <w:bottom w:val="single" w:sz="4" w:space="0" w:color="auto"/>
              <w:right w:val="single" w:sz="4" w:space="0" w:color="auto"/>
            </w:tcBorders>
            <w:shd w:val="clear" w:color="auto" w:fill="auto"/>
            <w:hideMark/>
          </w:tcPr>
          <w:p w14:paraId="7C75E5BA" w14:textId="77777777" w:rsidR="005927B8" w:rsidRPr="005927B8" w:rsidRDefault="005927B8" w:rsidP="005927B8">
            <w:pPr>
              <w:rPr>
                <w:rFonts w:ascii="Calibri" w:eastAsia="Times New Roman" w:hAnsi="Calibri" w:cs="Times New Roman"/>
                <w:color w:val="000000"/>
              </w:rPr>
            </w:pPr>
            <w:r w:rsidRPr="005927B8">
              <w:rPr>
                <w:rFonts w:ascii="Calibri" w:eastAsia="Times New Roman" w:hAnsi="Calibri" w:cs="Times New Roman"/>
                <w:color w:val="000000"/>
              </w:rPr>
              <w:t>Amoralsk kyniker</w:t>
            </w:r>
          </w:p>
        </w:tc>
      </w:tr>
      <w:tr w:rsidR="005927B8" w:rsidRPr="005927B8" w14:paraId="39D92A6B" w14:textId="77777777" w:rsidTr="005927B8">
        <w:trPr>
          <w:trHeight w:val="1200"/>
        </w:trPr>
        <w:tc>
          <w:tcPr>
            <w:tcW w:w="2440" w:type="dxa"/>
            <w:tcBorders>
              <w:top w:val="nil"/>
              <w:left w:val="single" w:sz="4" w:space="0" w:color="auto"/>
              <w:bottom w:val="single" w:sz="4" w:space="0" w:color="auto"/>
              <w:right w:val="single" w:sz="4" w:space="0" w:color="auto"/>
            </w:tcBorders>
            <w:shd w:val="clear" w:color="auto" w:fill="auto"/>
            <w:hideMark/>
          </w:tcPr>
          <w:p w14:paraId="252FEB2A" w14:textId="77777777" w:rsidR="005927B8" w:rsidRPr="005927B8" w:rsidRDefault="005927B8" w:rsidP="005927B8">
            <w:pPr>
              <w:rPr>
                <w:rFonts w:ascii="Calibri" w:eastAsia="Times New Roman" w:hAnsi="Calibri" w:cs="Times New Roman"/>
                <w:color w:val="000000"/>
              </w:rPr>
            </w:pPr>
            <w:r w:rsidRPr="005927B8">
              <w:rPr>
                <w:rFonts w:ascii="Calibri" w:eastAsia="Times New Roman" w:hAnsi="Calibri" w:cs="Times New Roman"/>
                <w:color w:val="000000"/>
              </w:rPr>
              <w:t>Vil aldri finne på å gjøre noe moralsk galt for å oppnå fordeler</w:t>
            </w:r>
          </w:p>
        </w:tc>
        <w:tc>
          <w:tcPr>
            <w:tcW w:w="2040" w:type="dxa"/>
            <w:tcBorders>
              <w:top w:val="nil"/>
              <w:left w:val="nil"/>
              <w:bottom w:val="single" w:sz="4" w:space="0" w:color="auto"/>
              <w:right w:val="single" w:sz="4" w:space="0" w:color="auto"/>
            </w:tcBorders>
            <w:shd w:val="clear" w:color="auto" w:fill="auto"/>
            <w:hideMark/>
          </w:tcPr>
          <w:p w14:paraId="3A5D7723" w14:textId="77777777" w:rsidR="005927B8" w:rsidRPr="005927B8" w:rsidRDefault="005927B8" w:rsidP="005927B8">
            <w:pPr>
              <w:rPr>
                <w:rFonts w:ascii="Calibri" w:eastAsia="Times New Roman" w:hAnsi="Calibri" w:cs="Times New Roman"/>
                <w:color w:val="000000"/>
              </w:rPr>
            </w:pPr>
            <w:r w:rsidRPr="005927B8">
              <w:rPr>
                <w:rFonts w:ascii="Calibri" w:eastAsia="Times New Roman" w:hAnsi="Calibri" w:cs="Times New Roman"/>
                <w:color w:val="000000"/>
              </w:rPr>
              <w:t>Vil helst ikke gjøre noe moralsk galt for å oppnå fordeler</w:t>
            </w:r>
          </w:p>
        </w:tc>
        <w:tc>
          <w:tcPr>
            <w:tcW w:w="2420" w:type="dxa"/>
            <w:tcBorders>
              <w:top w:val="nil"/>
              <w:left w:val="nil"/>
              <w:bottom w:val="single" w:sz="4" w:space="0" w:color="auto"/>
              <w:right w:val="single" w:sz="4" w:space="0" w:color="auto"/>
            </w:tcBorders>
            <w:shd w:val="clear" w:color="auto" w:fill="auto"/>
            <w:hideMark/>
          </w:tcPr>
          <w:p w14:paraId="2EB03B21" w14:textId="77777777" w:rsidR="005927B8" w:rsidRPr="005927B8" w:rsidRDefault="005927B8" w:rsidP="005927B8">
            <w:pPr>
              <w:rPr>
                <w:rFonts w:ascii="Calibri" w:eastAsia="Times New Roman" w:hAnsi="Calibri" w:cs="Times New Roman"/>
                <w:color w:val="000000"/>
              </w:rPr>
            </w:pPr>
            <w:r w:rsidRPr="005927B8">
              <w:rPr>
                <w:rFonts w:ascii="Calibri" w:eastAsia="Times New Roman" w:hAnsi="Calibri" w:cs="Times New Roman"/>
                <w:color w:val="000000"/>
              </w:rPr>
              <w:t>Vil aldri nøle med å gjøre noe moralsk galt for å oppnå fordeler</w:t>
            </w:r>
          </w:p>
        </w:tc>
      </w:tr>
    </w:tbl>
    <w:p w14:paraId="5B3D73E7" w14:textId="53C1AB45" w:rsidR="005927B8" w:rsidRDefault="005927B8" w:rsidP="00A9146A">
      <w:pPr>
        <w:spacing w:line="360" w:lineRule="auto"/>
      </w:pPr>
      <w:r>
        <w:t>Moralsk helgen ville aldri tatt fasiten. Moralsk tviler hadde vurdert det kanskje i forhold til tid til eksamen, hvor viktig den er, og hvor flink han er i faget. Den amoralske kynikeren hadde tatt den med en gang.</w:t>
      </w:r>
    </w:p>
    <w:p w14:paraId="5347DEC2" w14:textId="49807EA3" w:rsidR="00D33A3F" w:rsidRDefault="00D33A3F" w:rsidP="00A9146A">
      <w:pPr>
        <w:spacing w:line="360" w:lineRule="auto"/>
      </w:pPr>
      <w:r>
        <w:rPr>
          <w:i/>
        </w:rPr>
        <w:t>Moralsk nøytralisering</w:t>
      </w:r>
      <w:r>
        <w:t xml:space="preserve"> er et begrep som brukes til å forklare hva som foregår når en person ender opp med å handle i disharmoni med egne moralske holdninger og oppfatninger. </w:t>
      </w:r>
    </w:p>
    <w:tbl>
      <w:tblPr>
        <w:tblW w:w="9000" w:type="dxa"/>
        <w:tblInd w:w="93" w:type="dxa"/>
        <w:tblLook w:val="04A0" w:firstRow="1" w:lastRow="0" w:firstColumn="1" w:lastColumn="0" w:noHBand="0" w:noVBand="1"/>
      </w:tblPr>
      <w:tblGrid>
        <w:gridCol w:w="2440"/>
        <w:gridCol w:w="6560"/>
      </w:tblGrid>
      <w:tr w:rsidR="00D33A3F" w:rsidRPr="00D33A3F" w14:paraId="617C9637" w14:textId="77777777" w:rsidTr="00D33A3F">
        <w:trPr>
          <w:trHeight w:val="300"/>
        </w:trPr>
        <w:tc>
          <w:tcPr>
            <w:tcW w:w="2440" w:type="dxa"/>
            <w:tcBorders>
              <w:top w:val="single" w:sz="4" w:space="0" w:color="auto"/>
              <w:left w:val="single" w:sz="4" w:space="0" w:color="auto"/>
              <w:bottom w:val="single" w:sz="4" w:space="0" w:color="auto"/>
              <w:right w:val="single" w:sz="4" w:space="0" w:color="auto"/>
            </w:tcBorders>
            <w:shd w:val="clear" w:color="auto" w:fill="auto"/>
            <w:hideMark/>
          </w:tcPr>
          <w:p w14:paraId="7796EB53" w14:textId="77777777" w:rsidR="00D33A3F" w:rsidRPr="00D33A3F" w:rsidRDefault="00D33A3F" w:rsidP="00D33A3F">
            <w:pPr>
              <w:rPr>
                <w:rFonts w:ascii="Calibri" w:eastAsia="Times New Roman" w:hAnsi="Calibri" w:cs="Times New Roman"/>
                <w:color w:val="000000"/>
              </w:rPr>
            </w:pPr>
            <w:r w:rsidRPr="00D33A3F">
              <w:rPr>
                <w:rFonts w:ascii="Calibri" w:eastAsia="Times New Roman" w:hAnsi="Calibri" w:cs="Times New Roman"/>
                <w:color w:val="000000"/>
              </w:rPr>
              <w:t>Teknikker</w:t>
            </w:r>
          </w:p>
        </w:tc>
        <w:tc>
          <w:tcPr>
            <w:tcW w:w="6560" w:type="dxa"/>
            <w:tcBorders>
              <w:top w:val="single" w:sz="4" w:space="0" w:color="auto"/>
              <w:left w:val="nil"/>
              <w:bottom w:val="single" w:sz="4" w:space="0" w:color="auto"/>
              <w:right w:val="single" w:sz="4" w:space="0" w:color="auto"/>
            </w:tcBorders>
            <w:shd w:val="clear" w:color="auto" w:fill="auto"/>
            <w:hideMark/>
          </w:tcPr>
          <w:p w14:paraId="73CED98B" w14:textId="77777777" w:rsidR="00D33A3F" w:rsidRPr="00D33A3F" w:rsidRDefault="00D33A3F" w:rsidP="00D33A3F">
            <w:pPr>
              <w:rPr>
                <w:rFonts w:ascii="Calibri" w:eastAsia="Times New Roman" w:hAnsi="Calibri" w:cs="Times New Roman"/>
                <w:color w:val="000000"/>
              </w:rPr>
            </w:pPr>
            <w:r w:rsidRPr="00D33A3F">
              <w:rPr>
                <w:rFonts w:ascii="Calibri" w:eastAsia="Times New Roman" w:hAnsi="Calibri" w:cs="Times New Roman"/>
                <w:color w:val="000000"/>
              </w:rPr>
              <w:t>Studentens tankegang</w:t>
            </w:r>
          </w:p>
        </w:tc>
      </w:tr>
      <w:tr w:rsidR="00D33A3F" w:rsidRPr="00D33A3F" w14:paraId="797E5944" w14:textId="77777777" w:rsidTr="00D33A3F">
        <w:trPr>
          <w:trHeight w:val="900"/>
        </w:trPr>
        <w:tc>
          <w:tcPr>
            <w:tcW w:w="2440" w:type="dxa"/>
            <w:tcBorders>
              <w:top w:val="nil"/>
              <w:left w:val="single" w:sz="4" w:space="0" w:color="auto"/>
              <w:bottom w:val="single" w:sz="4" w:space="0" w:color="auto"/>
              <w:right w:val="single" w:sz="4" w:space="0" w:color="auto"/>
            </w:tcBorders>
            <w:shd w:val="clear" w:color="auto" w:fill="auto"/>
            <w:hideMark/>
          </w:tcPr>
          <w:p w14:paraId="039BAB67" w14:textId="77777777" w:rsidR="00D33A3F" w:rsidRPr="00D33A3F" w:rsidRDefault="00D33A3F" w:rsidP="00D33A3F">
            <w:pPr>
              <w:rPr>
                <w:rFonts w:ascii="Calibri" w:eastAsia="Times New Roman" w:hAnsi="Calibri" w:cs="Times New Roman"/>
                <w:color w:val="000000"/>
              </w:rPr>
            </w:pPr>
            <w:r w:rsidRPr="00D33A3F">
              <w:rPr>
                <w:rFonts w:ascii="Calibri" w:eastAsia="Times New Roman" w:hAnsi="Calibri" w:cs="Times New Roman"/>
                <w:color w:val="000000"/>
              </w:rPr>
              <w:t>Fornektelse av ansvar</w:t>
            </w:r>
          </w:p>
        </w:tc>
        <w:tc>
          <w:tcPr>
            <w:tcW w:w="6560" w:type="dxa"/>
            <w:tcBorders>
              <w:top w:val="nil"/>
              <w:left w:val="nil"/>
              <w:bottom w:val="single" w:sz="4" w:space="0" w:color="auto"/>
              <w:right w:val="single" w:sz="4" w:space="0" w:color="auto"/>
            </w:tcBorders>
            <w:shd w:val="clear" w:color="auto" w:fill="auto"/>
            <w:hideMark/>
          </w:tcPr>
          <w:p w14:paraId="060B45B8" w14:textId="77777777" w:rsidR="00D33A3F" w:rsidRPr="00D33A3F" w:rsidRDefault="00D33A3F" w:rsidP="00D33A3F">
            <w:pPr>
              <w:rPr>
                <w:rFonts w:ascii="Calibri" w:eastAsia="Times New Roman" w:hAnsi="Calibri" w:cs="Times New Roman"/>
                <w:color w:val="000000"/>
              </w:rPr>
            </w:pPr>
            <w:r w:rsidRPr="00D33A3F">
              <w:rPr>
                <w:rFonts w:ascii="Calibri" w:eastAsia="Times New Roman" w:hAnsi="Calibri" w:cs="Times New Roman"/>
                <w:color w:val="000000"/>
              </w:rPr>
              <w:t>Vanskelige fag, konkurranse fra medstudenter og brutale foreldreforventninger tvinger noen ganger frem løsninger som ikke er ideelle. Det er ikke vi som velger at det skal være slik</w:t>
            </w:r>
          </w:p>
        </w:tc>
      </w:tr>
      <w:tr w:rsidR="00D33A3F" w:rsidRPr="00D33A3F" w14:paraId="1033258D" w14:textId="77777777" w:rsidTr="00D33A3F">
        <w:trPr>
          <w:trHeight w:val="600"/>
        </w:trPr>
        <w:tc>
          <w:tcPr>
            <w:tcW w:w="2440" w:type="dxa"/>
            <w:tcBorders>
              <w:top w:val="nil"/>
              <w:left w:val="single" w:sz="4" w:space="0" w:color="auto"/>
              <w:bottom w:val="single" w:sz="4" w:space="0" w:color="auto"/>
              <w:right w:val="single" w:sz="4" w:space="0" w:color="auto"/>
            </w:tcBorders>
            <w:shd w:val="clear" w:color="auto" w:fill="auto"/>
            <w:hideMark/>
          </w:tcPr>
          <w:p w14:paraId="7F337318" w14:textId="77777777" w:rsidR="00D33A3F" w:rsidRPr="00D33A3F" w:rsidRDefault="00D33A3F" w:rsidP="00D33A3F">
            <w:pPr>
              <w:rPr>
                <w:rFonts w:ascii="Calibri" w:eastAsia="Times New Roman" w:hAnsi="Calibri" w:cs="Times New Roman"/>
                <w:color w:val="000000"/>
              </w:rPr>
            </w:pPr>
            <w:r w:rsidRPr="00D33A3F">
              <w:rPr>
                <w:rFonts w:ascii="Calibri" w:eastAsia="Times New Roman" w:hAnsi="Calibri" w:cs="Times New Roman"/>
                <w:color w:val="000000"/>
              </w:rPr>
              <w:t>Fornektelse av skade</w:t>
            </w:r>
          </w:p>
        </w:tc>
        <w:tc>
          <w:tcPr>
            <w:tcW w:w="6560" w:type="dxa"/>
            <w:tcBorders>
              <w:top w:val="nil"/>
              <w:left w:val="nil"/>
              <w:bottom w:val="single" w:sz="4" w:space="0" w:color="auto"/>
              <w:right w:val="single" w:sz="4" w:space="0" w:color="auto"/>
            </w:tcBorders>
            <w:shd w:val="clear" w:color="auto" w:fill="auto"/>
            <w:hideMark/>
          </w:tcPr>
          <w:p w14:paraId="73D36769" w14:textId="77777777" w:rsidR="00D33A3F" w:rsidRPr="00D33A3F" w:rsidRDefault="00D33A3F" w:rsidP="00D33A3F">
            <w:pPr>
              <w:rPr>
                <w:rFonts w:ascii="Calibri" w:eastAsia="Times New Roman" w:hAnsi="Calibri" w:cs="Times New Roman"/>
                <w:color w:val="000000"/>
              </w:rPr>
            </w:pPr>
            <w:r w:rsidRPr="00D33A3F">
              <w:rPr>
                <w:rFonts w:ascii="Calibri" w:eastAsia="Times New Roman" w:hAnsi="Calibri" w:cs="Times New Roman"/>
                <w:color w:val="000000"/>
              </w:rPr>
              <w:t>Kan ikke sammenlignes med vold og kriminalitet. Man følger spillereglene her</w:t>
            </w:r>
          </w:p>
        </w:tc>
      </w:tr>
      <w:tr w:rsidR="00D33A3F" w:rsidRPr="00D33A3F" w14:paraId="57646D5D" w14:textId="77777777" w:rsidTr="00D33A3F">
        <w:trPr>
          <w:trHeight w:val="300"/>
        </w:trPr>
        <w:tc>
          <w:tcPr>
            <w:tcW w:w="2440" w:type="dxa"/>
            <w:tcBorders>
              <w:top w:val="nil"/>
              <w:left w:val="single" w:sz="4" w:space="0" w:color="auto"/>
              <w:bottom w:val="single" w:sz="4" w:space="0" w:color="auto"/>
              <w:right w:val="single" w:sz="4" w:space="0" w:color="auto"/>
            </w:tcBorders>
            <w:shd w:val="clear" w:color="auto" w:fill="auto"/>
            <w:hideMark/>
          </w:tcPr>
          <w:p w14:paraId="15345630" w14:textId="77777777" w:rsidR="00D33A3F" w:rsidRPr="00D33A3F" w:rsidRDefault="00D33A3F" w:rsidP="00D33A3F">
            <w:pPr>
              <w:rPr>
                <w:rFonts w:ascii="Calibri" w:eastAsia="Times New Roman" w:hAnsi="Calibri" w:cs="Times New Roman"/>
                <w:color w:val="000000"/>
              </w:rPr>
            </w:pPr>
            <w:r w:rsidRPr="00D33A3F">
              <w:rPr>
                <w:rFonts w:ascii="Calibri" w:eastAsia="Times New Roman" w:hAnsi="Calibri" w:cs="Times New Roman"/>
                <w:color w:val="000000"/>
              </w:rPr>
              <w:t>Fornektelse av offer</w:t>
            </w:r>
          </w:p>
        </w:tc>
        <w:tc>
          <w:tcPr>
            <w:tcW w:w="6560" w:type="dxa"/>
            <w:tcBorders>
              <w:top w:val="nil"/>
              <w:left w:val="nil"/>
              <w:bottom w:val="single" w:sz="4" w:space="0" w:color="auto"/>
              <w:right w:val="single" w:sz="4" w:space="0" w:color="auto"/>
            </w:tcBorders>
            <w:shd w:val="clear" w:color="auto" w:fill="auto"/>
            <w:hideMark/>
          </w:tcPr>
          <w:p w14:paraId="13DB1940" w14:textId="77777777" w:rsidR="00D33A3F" w:rsidRPr="00D33A3F" w:rsidRDefault="00D33A3F" w:rsidP="00D33A3F">
            <w:pPr>
              <w:rPr>
                <w:rFonts w:ascii="Calibri" w:eastAsia="Times New Roman" w:hAnsi="Calibri" w:cs="Times New Roman"/>
                <w:color w:val="000000"/>
              </w:rPr>
            </w:pPr>
            <w:r w:rsidRPr="00D33A3F">
              <w:rPr>
                <w:rFonts w:ascii="Calibri" w:eastAsia="Times New Roman" w:hAnsi="Calibri" w:cs="Times New Roman"/>
                <w:color w:val="000000"/>
              </w:rPr>
              <w:t xml:space="preserve">Det er ingen som blir skadet av at jeg gjør dette. </w:t>
            </w:r>
          </w:p>
        </w:tc>
      </w:tr>
      <w:tr w:rsidR="00D33A3F" w:rsidRPr="00D33A3F" w14:paraId="6C7B6F22" w14:textId="77777777" w:rsidTr="00D33A3F">
        <w:trPr>
          <w:trHeight w:val="600"/>
        </w:trPr>
        <w:tc>
          <w:tcPr>
            <w:tcW w:w="2440" w:type="dxa"/>
            <w:tcBorders>
              <w:top w:val="nil"/>
              <w:left w:val="single" w:sz="4" w:space="0" w:color="auto"/>
              <w:bottom w:val="single" w:sz="4" w:space="0" w:color="auto"/>
              <w:right w:val="single" w:sz="4" w:space="0" w:color="auto"/>
            </w:tcBorders>
            <w:shd w:val="clear" w:color="auto" w:fill="auto"/>
            <w:hideMark/>
          </w:tcPr>
          <w:p w14:paraId="42C45CB4" w14:textId="77777777" w:rsidR="00D33A3F" w:rsidRPr="00D33A3F" w:rsidRDefault="00D33A3F" w:rsidP="00D33A3F">
            <w:pPr>
              <w:rPr>
                <w:rFonts w:ascii="Calibri" w:eastAsia="Times New Roman" w:hAnsi="Calibri" w:cs="Times New Roman"/>
                <w:color w:val="000000"/>
              </w:rPr>
            </w:pPr>
            <w:r w:rsidRPr="00D33A3F">
              <w:rPr>
                <w:rFonts w:ascii="Calibri" w:eastAsia="Times New Roman" w:hAnsi="Calibri" w:cs="Times New Roman"/>
                <w:color w:val="000000"/>
              </w:rPr>
              <w:t xml:space="preserve">Fordømmelse av </w:t>
            </w:r>
            <w:proofErr w:type="spellStart"/>
            <w:r w:rsidRPr="00D33A3F">
              <w:rPr>
                <w:rFonts w:ascii="Calibri" w:eastAsia="Times New Roman" w:hAnsi="Calibri" w:cs="Times New Roman"/>
                <w:color w:val="000000"/>
              </w:rPr>
              <w:t>fordømmeren</w:t>
            </w:r>
            <w:proofErr w:type="spellEnd"/>
          </w:p>
        </w:tc>
        <w:tc>
          <w:tcPr>
            <w:tcW w:w="6560" w:type="dxa"/>
            <w:tcBorders>
              <w:top w:val="nil"/>
              <w:left w:val="nil"/>
              <w:bottom w:val="single" w:sz="4" w:space="0" w:color="auto"/>
              <w:right w:val="single" w:sz="4" w:space="0" w:color="auto"/>
            </w:tcBorders>
            <w:shd w:val="clear" w:color="auto" w:fill="auto"/>
            <w:hideMark/>
          </w:tcPr>
          <w:p w14:paraId="02255005" w14:textId="77777777" w:rsidR="00D33A3F" w:rsidRPr="00D33A3F" w:rsidRDefault="00D33A3F" w:rsidP="00D33A3F">
            <w:pPr>
              <w:rPr>
                <w:rFonts w:ascii="Calibri" w:eastAsia="Times New Roman" w:hAnsi="Calibri" w:cs="Times New Roman"/>
                <w:color w:val="000000"/>
              </w:rPr>
            </w:pPr>
            <w:proofErr w:type="spellStart"/>
            <w:r w:rsidRPr="00D33A3F">
              <w:rPr>
                <w:rFonts w:ascii="Calibri" w:eastAsia="Times New Roman" w:hAnsi="Calibri" w:cs="Times New Roman"/>
                <w:color w:val="000000"/>
              </w:rPr>
              <w:t>Lærerene</w:t>
            </w:r>
            <w:proofErr w:type="spellEnd"/>
            <w:r w:rsidRPr="00D33A3F">
              <w:rPr>
                <w:rFonts w:ascii="Calibri" w:eastAsia="Times New Roman" w:hAnsi="Calibri" w:cs="Times New Roman"/>
                <w:color w:val="000000"/>
              </w:rPr>
              <w:t xml:space="preserve"> lager altfor vanskelige prøver</w:t>
            </w:r>
          </w:p>
        </w:tc>
      </w:tr>
      <w:tr w:rsidR="00D33A3F" w:rsidRPr="00D33A3F" w14:paraId="3A3C95D2" w14:textId="77777777" w:rsidTr="00D33A3F">
        <w:trPr>
          <w:trHeight w:val="600"/>
        </w:trPr>
        <w:tc>
          <w:tcPr>
            <w:tcW w:w="2440" w:type="dxa"/>
            <w:tcBorders>
              <w:top w:val="nil"/>
              <w:left w:val="single" w:sz="4" w:space="0" w:color="auto"/>
              <w:bottom w:val="single" w:sz="4" w:space="0" w:color="auto"/>
              <w:right w:val="single" w:sz="4" w:space="0" w:color="auto"/>
            </w:tcBorders>
            <w:shd w:val="clear" w:color="auto" w:fill="auto"/>
            <w:hideMark/>
          </w:tcPr>
          <w:p w14:paraId="566368B5" w14:textId="77777777" w:rsidR="00D33A3F" w:rsidRPr="00D33A3F" w:rsidRDefault="00D33A3F" w:rsidP="00D33A3F">
            <w:pPr>
              <w:rPr>
                <w:rFonts w:ascii="Calibri" w:eastAsia="Times New Roman" w:hAnsi="Calibri" w:cs="Times New Roman"/>
                <w:color w:val="000000"/>
              </w:rPr>
            </w:pPr>
            <w:proofErr w:type="spellStart"/>
            <w:r w:rsidRPr="00D33A3F">
              <w:rPr>
                <w:rFonts w:ascii="Calibri" w:eastAsia="Times New Roman" w:hAnsi="Calibri" w:cs="Times New Roman"/>
                <w:color w:val="000000"/>
              </w:rPr>
              <w:t>Appeell</w:t>
            </w:r>
            <w:proofErr w:type="spellEnd"/>
            <w:r w:rsidRPr="00D33A3F">
              <w:rPr>
                <w:rFonts w:ascii="Calibri" w:eastAsia="Times New Roman" w:hAnsi="Calibri" w:cs="Times New Roman"/>
                <w:color w:val="000000"/>
              </w:rPr>
              <w:t xml:space="preserve"> til høyere lojalitet</w:t>
            </w:r>
          </w:p>
        </w:tc>
        <w:tc>
          <w:tcPr>
            <w:tcW w:w="6560" w:type="dxa"/>
            <w:tcBorders>
              <w:top w:val="nil"/>
              <w:left w:val="nil"/>
              <w:bottom w:val="single" w:sz="4" w:space="0" w:color="auto"/>
              <w:right w:val="single" w:sz="4" w:space="0" w:color="auto"/>
            </w:tcBorders>
            <w:shd w:val="clear" w:color="auto" w:fill="auto"/>
            <w:hideMark/>
          </w:tcPr>
          <w:p w14:paraId="3EB4D42D" w14:textId="77777777" w:rsidR="00D33A3F" w:rsidRPr="00D33A3F" w:rsidRDefault="00D33A3F" w:rsidP="00D33A3F">
            <w:pPr>
              <w:rPr>
                <w:rFonts w:ascii="Calibri" w:eastAsia="Times New Roman" w:hAnsi="Calibri" w:cs="Times New Roman"/>
                <w:color w:val="000000"/>
              </w:rPr>
            </w:pPr>
            <w:r w:rsidRPr="00D33A3F">
              <w:rPr>
                <w:rFonts w:ascii="Calibri" w:eastAsia="Times New Roman" w:hAnsi="Calibri" w:cs="Times New Roman"/>
                <w:color w:val="000000"/>
              </w:rPr>
              <w:t>Mitt ansvar er å sørge for at jeg får bra karakterer så jeg kan gi tilbake noe til landet</w:t>
            </w:r>
          </w:p>
        </w:tc>
      </w:tr>
    </w:tbl>
    <w:p w14:paraId="457DD976" w14:textId="292975DB" w:rsidR="005927B8" w:rsidRDefault="00D33A3F" w:rsidP="00A9146A">
      <w:pPr>
        <w:spacing w:line="360" w:lineRule="auto"/>
      </w:pPr>
      <w:r>
        <w:t>Her ser vi i forhold til studenten sitt moralske dissonans.</w:t>
      </w:r>
    </w:p>
    <w:p w14:paraId="369B274E" w14:textId="77777777" w:rsidR="00D33A3F" w:rsidRDefault="00D33A3F" w:rsidP="00A9146A">
      <w:pPr>
        <w:spacing w:line="360" w:lineRule="auto"/>
      </w:pPr>
    </w:p>
    <w:p w14:paraId="793F9F84" w14:textId="0ED63F59" w:rsidR="00D33A3F" w:rsidRDefault="00D33A3F" w:rsidP="00A9146A">
      <w:pPr>
        <w:spacing w:line="360" w:lineRule="auto"/>
        <w:rPr>
          <w:b/>
        </w:rPr>
      </w:pPr>
      <w:r>
        <w:rPr>
          <w:b/>
        </w:rPr>
        <w:t>Normalisering av tvilsom adferd</w:t>
      </w:r>
    </w:p>
    <w:p w14:paraId="260F9BB0" w14:textId="001183D0" w:rsidR="00D33A3F" w:rsidRDefault="00D44C46" w:rsidP="00A9146A">
      <w:pPr>
        <w:spacing w:line="360" w:lineRule="auto"/>
      </w:pPr>
      <w:r>
        <w:t xml:space="preserve">Når man først har gått i feil retning av en moralsk dissonans, er det enklere å gjøre det samme om igjen. Når sjefen i </w:t>
      </w:r>
      <w:proofErr w:type="spellStart"/>
      <w:r>
        <w:t>CitiBank</w:t>
      </w:r>
      <w:proofErr w:type="spellEnd"/>
      <w:r>
        <w:t xml:space="preserve"> ble spurt hvorfor de fortsatte å gi ut så store risikable lån til sine kunder, sa han ”Så lenge musikken spiller, må du danse. Vi danser fremdeles”. Det er de som </w:t>
      </w:r>
      <w:proofErr w:type="spellStart"/>
      <w:r>
        <w:t>styrermuskken</w:t>
      </w:r>
      <w:proofErr w:type="spellEnd"/>
      <w:r>
        <w:t xml:space="preserve"> som skal bestemme om en skal fortsette eller ikke. Dette fører til en normalisering av tvilsom adferd. Vi ser at : Moralsk Dissonans </w:t>
      </w:r>
      <w:r>
        <w:sym w:font="Wingdings" w:char="F0E0"/>
      </w:r>
      <w:r>
        <w:t xml:space="preserve"> Moralsk </w:t>
      </w:r>
      <w:proofErr w:type="spellStart"/>
      <w:r>
        <w:t>Nøytalisering</w:t>
      </w:r>
      <w:proofErr w:type="spellEnd"/>
      <w:r>
        <w:t xml:space="preserve"> </w:t>
      </w:r>
      <w:r>
        <w:sym w:font="Wingdings" w:char="F0E0"/>
      </w:r>
      <w:r>
        <w:t xml:space="preserve"> Normalisering av Tvilsom Adferd.</w:t>
      </w:r>
    </w:p>
    <w:p w14:paraId="68BEF031" w14:textId="77777777" w:rsidR="00D44C46" w:rsidRDefault="00D44C46" w:rsidP="00A9146A">
      <w:pPr>
        <w:spacing w:line="360" w:lineRule="auto"/>
      </w:pPr>
    </w:p>
    <w:p w14:paraId="5D3589BC" w14:textId="77777777" w:rsidR="008F3996" w:rsidRDefault="008F3996" w:rsidP="00A9146A">
      <w:pPr>
        <w:spacing w:line="360" w:lineRule="auto"/>
      </w:pPr>
    </w:p>
    <w:p w14:paraId="69F1E0F0" w14:textId="77777777" w:rsidR="008F3996" w:rsidRDefault="008F3996" w:rsidP="00A9146A">
      <w:pPr>
        <w:spacing w:line="360" w:lineRule="auto"/>
      </w:pPr>
    </w:p>
    <w:p w14:paraId="7F4F49C0" w14:textId="77777777" w:rsidR="008F3996" w:rsidRDefault="008F3996" w:rsidP="00A9146A">
      <w:pPr>
        <w:spacing w:line="360" w:lineRule="auto"/>
      </w:pPr>
    </w:p>
    <w:p w14:paraId="1FCD408A" w14:textId="77777777" w:rsidR="008F3996" w:rsidRDefault="008F3996" w:rsidP="00A9146A">
      <w:pPr>
        <w:spacing w:line="360" w:lineRule="auto"/>
      </w:pPr>
    </w:p>
    <w:p w14:paraId="2031B64B" w14:textId="77777777" w:rsidR="008F3996" w:rsidRDefault="008F3996" w:rsidP="00A9146A">
      <w:pPr>
        <w:spacing w:line="360" w:lineRule="auto"/>
      </w:pPr>
    </w:p>
    <w:p w14:paraId="2E2B0BA7" w14:textId="77777777" w:rsidR="008F3996" w:rsidRDefault="008F3996" w:rsidP="00A9146A">
      <w:pPr>
        <w:spacing w:line="360" w:lineRule="auto"/>
      </w:pPr>
    </w:p>
    <w:p w14:paraId="446AC62E" w14:textId="77777777" w:rsidR="008F3996" w:rsidRDefault="008F3996" w:rsidP="00A9146A">
      <w:pPr>
        <w:spacing w:line="360" w:lineRule="auto"/>
      </w:pPr>
    </w:p>
    <w:p w14:paraId="4F41BB9C" w14:textId="77777777" w:rsidR="008F3996" w:rsidRDefault="008F3996" w:rsidP="00A9146A">
      <w:pPr>
        <w:spacing w:line="360" w:lineRule="auto"/>
      </w:pPr>
    </w:p>
    <w:p w14:paraId="27C734E7" w14:textId="77777777" w:rsidR="008F3996" w:rsidRDefault="008F3996" w:rsidP="00A9146A">
      <w:pPr>
        <w:spacing w:line="360" w:lineRule="auto"/>
      </w:pPr>
    </w:p>
    <w:p w14:paraId="2045449B" w14:textId="77777777" w:rsidR="008F3996" w:rsidRDefault="008F3996" w:rsidP="00A9146A">
      <w:pPr>
        <w:spacing w:line="360" w:lineRule="auto"/>
      </w:pPr>
    </w:p>
    <w:p w14:paraId="1C65BB1D" w14:textId="77777777" w:rsidR="008F3996" w:rsidRDefault="008F3996" w:rsidP="00A9146A">
      <w:pPr>
        <w:spacing w:line="360" w:lineRule="auto"/>
      </w:pPr>
    </w:p>
    <w:p w14:paraId="05C801FC" w14:textId="77777777" w:rsidR="008F3996" w:rsidRDefault="008F3996" w:rsidP="00A9146A">
      <w:pPr>
        <w:spacing w:line="360" w:lineRule="auto"/>
      </w:pPr>
    </w:p>
    <w:p w14:paraId="6500C7BC" w14:textId="77777777" w:rsidR="008F3996" w:rsidRDefault="008F3996" w:rsidP="00A9146A">
      <w:pPr>
        <w:spacing w:line="360" w:lineRule="auto"/>
      </w:pPr>
    </w:p>
    <w:p w14:paraId="60E4AE76" w14:textId="77777777" w:rsidR="008F3996" w:rsidRDefault="008F3996" w:rsidP="00A9146A">
      <w:pPr>
        <w:spacing w:line="360" w:lineRule="auto"/>
      </w:pPr>
    </w:p>
    <w:p w14:paraId="4005D915" w14:textId="6D563200" w:rsidR="008F3996" w:rsidRDefault="008F3996" w:rsidP="003E3D86">
      <w:pPr>
        <w:pStyle w:val="Heading1"/>
        <w:spacing w:line="360" w:lineRule="auto"/>
      </w:pPr>
      <w:r w:rsidRPr="008F3996">
        <w:t>Kapittel 9 – Eierskap, spiller det noen rolle?</w:t>
      </w:r>
    </w:p>
    <w:p w14:paraId="1EC918BF" w14:textId="241D00AF" w:rsidR="008F3996" w:rsidRDefault="008F3996" w:rsidP="00A9146A">
      <w:pPr>
        <w:spacing w:line="360" w:lineRule="auto"/>
      </w:pPr>
      <w:r>
        <w:t xml:space="preserve">Eierne av norsk næringsvirksomhet blir stadig mer aktive. Det er disse som gjør det best i Norge. Utenlandske gjør det litt bedre enn bedrifter i norske konsern. Offentlige bedrifter skiller seg ut ved lav lønnsomhet og vekst. </w:t>
      </w:r>
      <w:r>
        <w:br/>
        <w:t xml:space="preserve">Enkel forestilling om forhold mellom bedrifter og eiere: Ledelsen og de ansatte skaper verdier, og eierne får overskuddet. Det har ingenting å si hvem eierne er Aktivt eierskap har blitt mer vanligere i det siste. Ledere og ansatte har også blitt bedriftseiere selv. </w:t>
      </w:r>
    </w:p>
    <w:p w14:paraId="713F4A94" w14:textId="77777777" w:rsidR="008F3996" w:rsidRDefault="008F3996" w:rsidP="00A9146A">
      <w:pPr>
        <w:spacing w:line="360" w:lineRule="auto"/>
      </w:pPr>
    </w:p>
    <w:p w14:paraId="07B0093A" w14:textId="5616CBF8" w:rsidR="008F3996" w:rsidRDefault="008F3996" w:rsidP="00A9146A">
      <w:pPr>
        <w:spacing w:line="360" w:lineRule="auto"/>
        <w:rPr>
          <w:b/>
        </w:rPr>
      </w:pPr>
      <w:r>
        <w:rPr>
          <w:b/>
        </w:rPr>
        <w:t>Blir eierne mer aktive?</w:t>
      </w:r>
    </w:p>
    <w:p w14:paraId="27620E07" w14:textId="69F0458D" w:rsidR="00AA5B2D" w:rsidRDefault="008F3996" w:rsidP="00A9146A">
      <w:pPr>
        <w:spacing w:line="360" w:lineRule="auto"/>
      </w:pPr>
      <w:r>
        <w:t>Eierskap omtales gjerne som grådig i norsk samfunn, og børsen er motsatsen til det gode.</w:t>
      </w:r>
      <w:r w:rsidR="00AA5B2D">
        <w:t xml:space="preserve"> Det tyder på at vi er en ung industrinasjon med lav kapitalakkumulasjon på private hender, og et svakt eierskapsmiljø. Før var det mangel på kapital i Norge, nå er det mer et problem om hvordan vi skal bruke kapitalen, innovativt og verdiskapende. Vi har noe som heter kapitalmarkedet, hvor kapitalen er mobil og søker seg til de prosjekter som er mest lønnsomme. Dette gjør at vi får en </w:t>
      </w:r>
      <w:r w:rsidR="00AA5B2D">
        <w:rPr>
          <w:i/>
        </w:rPr>
        <w:t>kapitalmarkedsdisiplin</w:t>
      </w:r>
      <w:r w:rsidR="00AA5B2D">
        <w:t xml:space="preserve">, som gjør at konkurranseutsatte ressurser finner de til enhver tid best mulig anvendelser. </w:t>
      </w:r>
    </w:p>
    <w:p w14:paraId="1676E307" w14:textId="77777777" w:rsidR="00AA5B2D" w:rsidRDefault="00AA5B2D" w:rsidP="00A9146A">
      <w:pPr>
        <w:spacing w:line="360" w:lineRule="auto"/>
      </w:pPr>
    </w:p>
    <w:p w14:paraId="41A93366" w14:textId="27CDFE09" w:rsidR="00AA5B2D" w:rsidRDefault="00AA5B2D" w:rsidP="00A9146A">
      <w:pPr>
        <w:spacing w:line="360" w:lineRule="auto"/>
        <w:rPr>
          <w:b/>
        </w:rPr>
      </w:pPr>
      <w:r>
        <w:rPr>
          <w:b/>
        </w:rPr>
        <w:t>En tradisjonell typologi over eiere</w:t>
      </w:r>
    </w:p>
    <w:p w14:paraId="1325AF97" w14:textId="084F15B4" w:rsidR="00AA5B2D" w:rsidRDefault="00AA5B2D" w:rsidP="00A9146A">
      <w:pPr>
        <w:spacing w:line="360" w:lineRule="auto"/>
      </w:pPr>
      <w:r>
        <w:t>I kapitalmarkedet er det ulike eiere. Her har vi en matrise over ulike typer.</w:t>
      </w:r>
    </w:p>
    <w:tbl>
      <w:tblPr>
        <w:tblW w:w="5540" w:type="dxa"/>
        <w:tblInd w:w="93" w:type="dxa"/>
        <w:tblLook w:val="04A0" w:firstRow="1" w:lastRow="0" w:firstColumn="1" w:lastColumn="0" w:noHBand="0" w:noVBand="1"/>
      </w:tblPr>
      <w:tblGrid>
        <w:gridCol w:w="1300"/>
        <w:gridCol w:w="2148"/>
        <w:gridCol w:w="2092"/>
      </w:tblGrid>
      <w:tr w:rsidR="00AA5B2D" w:rsidRPr="00AA5B2D" w14:paraId="7BE8584B" w14:textId="77777777" w:rsidTr="00AA5B2D">
        <w:trPr>
          <w:trHeight w:val="300"/>
        </w:trPr>
        <w:tc>
          <w:tcPr>
            <w:tcW w:w="1300" w:type="dxa"/>
            <w:tcBorders>
              <w:top w:val="single" w:sz="4" w:space="0" w:color="auto"/>
              <w:left w:val="single" w:sz="4" w:space="0" w:color="auto"/>
              <w:bottom w:val="single" w:sz="4" w:space="0" w:color="auto"/>
              <w:right w:val="single" w:sz="4" w:space="0" w:color="auto"/>
            </w:tcBorders>
            <w:shd w:val="clear" w:color="auto" w:fill="auto"/>
            <w:hideMark/>
          </w:tcPr>
          <w:p w14:paraId="5C33F7FF" w14:textId="77777777" w:rsidR="00AA5B2D" w:rsidRPr="00AA5B2D" w:rsidRDefault="00AA5B2D" w:rsidP="00AA5B2D">
            <w:pPr>
              <w:rPr>
                <w:rFonts w:ascii="Calibri" w:eastAsia="Times New Roman" w:hAnsi="Calibri" w:cs="Times New Roman"/>
                <w:color w:val="000000"/>
              </w:rPr>
            </w:pPr>
            <w:r w:rsidRPr="00AA5B2D">
              <w:rPr>
                <w:rFonts w:ascii="Calibri" w:eastAsia="Times New Roman" w:hAnsi="Calibri" w:cs="Times New Roman"/>
                <w:color w:val="000000"/>
              </w:rPr>
              <w:t> </w:t>
            </w:r>
          </w:p>
        </w:tc>
        <w:tc>
          <w:tcPr>
            <w:tcW w:w="2080" w:type="dxa"/>
            <w:tcBorders>
              <w:top w:val="single" w:sz="4" w:space="0" w:color="auto"/>
              <w:left w:val="nil"/>
              <w:bottom w:val="single" w:sz="4" w:space="0" w:color="auto"/>
              <w:right w:val="single" w:sz="4" w:space="0" w:color="auto"/>
            </w:tcBorders>
            <w:shd w:val="clear" w:color="auto" w:fill="auto"/>
            <w:hideMark/>
          </w:tcPr>
          <w:p w14:paraId="50BDDCDC" w14:textId="77777777" w:rsidR="00AA5B2D" w:rsidRPr="00AA5B2D" w:rsidRDefault="00AA5B2D" w:rsidP="00AA5B2D">
            <w:pPr>
              <w:rPr>
                <w:rFonts w:ascii="Calibri" w:eastAsia="Times New Roman" w:hAnsi="Calibri" w:cs="Times New Roman"/>
                <w:color w:val="000000"/>
              </w:rPr>
            </w:pPr>
            <w:r w:rsidRPr="00AA5B2D">
              <w:rPr>
                <w:rFonts w:ascii="Calibri" w:eastAsia="Times New Roman" w:hAnsi="Calibri" w:cs="Times New Roman"/>
                <w:color w:val="000000"/>
              </w:rPr>
              <w:t>Passive</w:t>
            </w:r>
          </w:p>
        </w:tc>
        <w:tc>
          <w:tcPr>
            <w:tcW w:w="2160" w:type="dxa"/>
            <w:tcBorders>
              <w:top w:val="single" w:sz="4" w:space="0" w:color="auto"/>
              <w:left w:val="nil"/>
              <w:bottom w:val="single" w:sz="4" w:space="0" w:color="auto"/>
              <w:right w:val="single" w:sz="4" w:space="0" w:color="auto"/>
            </w:tcBorders>
            <w:shd w:val="clear" w:color="auto" w:fill="auto"/>
            <w:hideMark/>
          </w:tcPr>
          <w:p w14:paraId="1ECEBAFE" w14:textId="77777777" w:rsidR="00AA5B2D" w:rsidRPr="00AA5B2D" w:rsidRDefault="00AA5B2D" w:rsidP="00AA5B2D">
            <w:pPr>
              <w:rPr>
                <w:rFonts w:ascii="Calibri" w:eastAsia="Times New Roman" w:hAnsi="Calibri" w:cs="Times New Roman"/>
                <w:color w:val="000000"/>
              </w:rPr>
            </w:pPr>
            <w:r w:rsidRPr="00AA5B2D">
              <w:rPr>
                <w:rFonts w:ascii="Calibri" w:eastAsia="Times New Roman" w:hAnsi="Calibri" w:cs="Times New Roman"/>
                <w:color w:val="000000"/>
              </w:rPr>
              <w:t>Aktive</w:t>
            </w:r>
          </w:p>
        </w:tc>
      </w:tr>
      <w:tr w:rsidR="00AA5B2D" w:rsidRPr="00AA5B2D" w14:paraId="3CDF2AFF" w14:textId="77777777" w:rsidTr="00AA5B2D">
        <w:trPr>
          <w:trHeight w:val="600"/>
        </w:trPr>
        <w:tc>
          <w:tcPr>
            <w:tcW w:w="1300" w:type="dxa"/>
            <w:tcBorders>
              <w:top w:val="nil"/>
              <w:left w:val="single" w:sz="4" w:space="0" w:color="auto"/>
              <w:bottom w:val="single" w:sz="4" w:space="0" w:color="auto"/>
              <w:right w:val="single" w:sz="4" w:space="0" w:color="auto"/>
            </w:tcBorders>
            <w:shd w:val="clear" w:color="auto" w:fill="auto"/>
            <w:hideMark/>
          </w:tcPr>
          <w:p w14:paraId="1B903407" w14:textId="77777777" w:rsidR="00AA5B2D" w:rsidRPr="00AA5B2D" w:rsidRDefault="00AA5B2D" w:rsidP="00AA5B2D">
            <w:pPr>
              <w:rPr>
                <w:rFonts w:ascii="Calibri" w:eastAsia="Times New Roman" w:hAnsi="Calibri" w:cs="Times New Roman"/>
                <w:color w:val="000000"/>
              </w:rPr>
            </w:pPr>
            <w:r w:rsidRPr="00AA5B2D">
              <w:rPr>
                <w:rFonts w:ascii="Calibri" w:eastAsia="Times New Roman" w:hAnsi="Calibri" w:cs="Times New Roman"/>
                <w:color w:val="000000"/>
              </w:rPr>
              <w:t>Langsiktige</w:t>
            </w:r>
          </w:p>
        </w:tc>
        <w:tc>
          <w:tcPr>
            <w:tcW w:w="2080" w:type="dxa"/>
            <w:tcBorders>
              <w:top w:val="nil"/>
              <w:left w:val="nil"/>
              <w:bottom w:val="single" w:sz="4" w:space="0" w:color="auto"/>
              <w:right w:val="single" w:sz="4" w:space="0" w:color="auto"/>
            </w:tcBorders>
            <w:shd w:val="clear" w:color="auto" w:fill="auto"/>
            <w:hideMark/>
          </w:tcPr>
          <w:p w14:paraId="0628B0E9" w14:textId="77777777" w:rsidR="00AA5B2D" w:rsidRPr="00AA5B2D" w:rsidRDefault="00AA5B2D" w:rsidP="00AA5B2D">
            <w:pPr>
              <w:rPr>
                <w:rFonts w:ascii="Calibri" w:eastAsia="Times New Roman" w:hAnsi="Calibri" w:cs="Times New Roman"/>
                <w:color w:val="000000"/>
              </w:rPr>
            </w:pPr>
            <w:r w:rsidRPr="00AA5B2D">
              <w:rPr>
                <w:rFonts w:ascii="Calibri" w:eastAsia="Times New Roman" w:hAnsi="Calibri" w:cs="Times New Roman"/>
                <w:color w:val="000000"/>
              </w:rPr>
              <w:t>Kapitalplasserere</w:t>
            </w:r>
          </w:p>
        </w:tc>
        <w:tc>
          <w:tcPr>
            <w:tcW w:w="2160" w:type="dxa"/>
            <w:tcBorders>
              <w:top w:val="nil"/>
              <w:left w:val="nil"/>
              <w:bottom w:val="single" w:sz="4" w:space="0" w:color="auto"/>
              <w:right w:val="single" w:sz="4" w:space="0" w:color="auto"/>
            </w:tcBorders>
            <w:shd w:val="clear" w:color="auto" w:fill="auto"/>
            <w:hideMark/>
          </w:tcPr>
          <w:p w14:paraId="62178F3E" w14:textId="77777777" w:rsidR="00AA5B2D" w:rsidRPr="00AA5B2D" w:rsidRDefault="00AA5B2D" w:rsidP="00AA5B2D">
            <w:pPr>
              <w:rPr>
                <w:rFonts w:ascii="Calibri" w:eastAsia="Times New Roman" w:hAnsi="Calibri" w:cs="Times New Roman"/>
                <w:color w:val="000000"/>
              </w:rPr>
            </w:pPr>
            <w:r w:rsidRPr="00AA5B2D">
              <w:rPr>
                <w:rFonts w:ascii="Calibri" w:eastAsia="Times New Roman" w:hAnsi="Calibri" w:cs="Times New Roman"/>
                <w:color w:val="000000"/>
              </w:rPr>
              <w:t>Industrielle investorer</w:t>
            </w:r>
          </w:p>
        </w:tc>
      </w:tr>
      <w:tr w:rsidR="00AA5B2D" w:rsidRPr="00AA5B2D" w14:paraId="2F993774" w14:textId="77777777" w:rsidTr="00AA5B2D">
        <w:trPr>
          <w:trHeight w:val="600"/>
        </w:trPr>
        <w:tc>
          <w:tcPr>
            <w:tcW w:w="1300" w:type="dxa"/>
            <w:tcBorders>
              <w:top w:val="nil"/>
              <w:left w:val="single" w:sz="4" w:space="0" w:color="auto"/>
              <w:bottom w:val="single" w:sz="4" w:space="0" w:color="auto"/>
              <w:right w:val="single" w:sz="4" w:space="0" w:color="auto"/>
            </w:tcBorders>
            <w:shd w:val="clear" w:color="auto" w:fill="auto"/>
            <w:hideMark/>
          </w:tcPr>
          <w:p w14:paraId="58813A93" w14:textId="77777777" w:rsidR="00AA5B2D" w:rsidRPr="00AA5B2D" w:rsidRDefault="00AA5B2D" w:rsidP="00AA5B2D">
            <w:pPr>
              <w:rPr>
                <w:rFonts w:ascii="Calibri" w:eastAsia="Times New Roman" w:hAnsi="Calibri" w:cs="Times New Roman"/>
                <w:color w:val="000000"/>
              </w:rPr>
            </w:pPr>
            <w:r w:rsidRPr="00AA5B2D">
              <w:rPr>
                <w:rFonts w:ascii="Calibri" w:eastAsia="Times New Roman" w:hAnsi="Calibri" w:cs="Times New Roman"/>
                <w:color w:val="000000"/>
              </w:rPr>
              <w:t>Kortsiktige</w:t>
            </w:r>
          </w:p>
        </w:tc>
        <w:tc>
          <w:tcPr>
            <w:tcW w:w="2080" w:type="dxa"/>
            <w:tcBorders>
              <w:top w:val="nil"/>
              <w:left w:val="nil"/>
              <w:bottom w:val="single" w:sz="4" w:space="0" w:color="auto"/>
              <w:right w:val="single" w:sz="4" w:space="0" w:color="auto"/>
            </w:tcBorders>
            <w:shd w:val="clear" w:color="auto" w:fill="auto"/>
            <w:hideMark/>
          </w:tcPr>
          <w:p w14:paraId="70B0ED3F" w14:textId="77777777" w:rsidR="00AA5B2D" w:rsidRPr="00AA5B2D" w:rsidRDefault="00AA5B2D" w:rsidP="00AA5B2D">
            <w:pPr>
              <w:rPr>
                <w:rFonts w:ascii="Calibri" w:eastAsia="Times New Roman" w:hAnsi="Calibri" w:cs="Times New Roman"/>
                <w:color w:val="000000"/>
              </w:rPr>
            </w:pPr>
            <w:r w:rsidRPr="00AA5B2D">
              <w:rPr>
                <w:rFonts w:ascii="Calibri" w:eastAsia="Times New Roman" w:hAnsi="Calibri" w:cs="Times New Roman"/>
                <w:color w:val="000000"/>
              </w:rPr>
              <w:t>Porteføljeforvaltere</w:t>
            </w:r>
          </w:p>
        </w:tc>
        <w:tc>
          <w:tcPr>
            <w:tcW w:w="2160" w:type="dxa"/>
            <w:tcBorders>
              <w:top w:val="nil"/>
              <w:left w:val="nil"/>
              <w:bottom w:val="single" w:sz="4" w:space="0" w:color="auto"/>
              <w:right w:val="single" w:sz="4" w:space="0" w:color="auto"/>
            </w:tcBorders>
            <w:shd w:val="clear" w:color="auto" w:fill="auto"/>
            <w:hideMark/>
          </w:tcPr>
          <w:p w14:paraId="4E8A6D8A" w14:textId="50B8CBAE" w:rsidR="00AA5B2D" w:rsidRPr="00AA5B2D" w:rsidRDefault="00AA5B2D" w:rsidP="00AA5B2D">
            <w:pPr>
              <w:rPr>
                <w:rFonts w:ascii="Calibri" w:eastAsia="Times New Roman" w:hAnsi="Calibri" w:cs="Times New Roman"/>
                <w:color w:val="000000"/>
              </w:rPr>
            </w:pPr>
            <w:r w:rsidRPr="00AA5B2D">
              <w:rPr>
                <w:rFonts w:ascii="Calibri" w:eastAsia="Times New Roman" w:hAnsi="Calibri" w:cs="Times New Roman"/>
                <w:color w:val="000000"/>
              </w:rPr>
              <w:t>Finansielle restrukturerer</w:t>
            </w:r>
            <w:r>
              <w:rPr>
                <w:rFonts w:ascii="Calibri" w:eastAsia="Times New Roman" w:hAnsi="Calibri" w:cs="Times New Roman"/>
                <w:color w:val="000000"/>
              </w:rPr>
              <w:t>e</w:t>
            </w:r>
          </w:p>
        </w:tc>
      </w:tr>
    </w:tbl>
    <w:p w14:paraId="610B447B" w14:textId="26E45C1A" w:rsidR="00AA5B2D" w:rsidRDefault="00AA5B2D" w:rsidP="00A9146A">
      <w:pPr>
        <w:spacing w:line="360" w:lineRule="auto"/>
      </w:pPr>
      <w:r>
        <w:t xml:space="preserve">Fleste eierne er under passiv og kortsiktige eiere. De omtales som </w:t>
      </w:r>
      <w:r>
        <w:rPr>
          <w:i/>
        </w:rPr>
        <w:t>porteføljeforvaltere</w:t>
      </w:r>
      <w:r>
        <w:t xml:space="preserve">, og er typisk aksjefond </w:t>
      </w:r>
      <w:r w:rsidR="00134256">
        <w:t xml:space="preserve">som forvaltes av andre bedrifter. </w:t>
      </w:r>
      <w:r w:rsidR="00134256">
        <w:br/>
        <w:t xml:space="preserve">Før var de fleste eiere </w:t>
      </w:r>
      <w:r w:rsidR="00134256">
        <w:rPr>
          <w:i/>
        </w:rPr>
        <w:t>kapitalplasserere</w:t>
      </w:r>
      <w:r w:rsidR="00134256">
        <w:t xml:space="preserve">, som eksempelet før i teksten. </w:t>
      </w:r>
    </w:p>
    <w:p w14:paraId="21AE1CAD" w14:textId="266F047D" w:rsidR="00134256" w:rsidRDefault="00134256" w:rsidP="00A9146A">
      <w:pPr>
        <w:spacing w:line="360" w:lineRule="auto"/>
      </w:pPr>
      <w:r>
        <w:rPr>
          <w:i/>
        </w:rPr>
        <w:t xml:space="preserve">Finansielle restrukturerere </w:t>
      </w:r>
      <w:r>
        <w:t xml:space="preserve">er eiere som går inn i bedriftens strategi og krever styreplass. Han vil omstille eller splitte bedriften, slik at han klarer å få kapitalgevinster som tidligere var skjult. Disse er ikke likt veldig godt. </w:t>
      </w:r>
    </w:p>
    <w:p w14:paraId="165DC584" w14:textId="61F00BFE" w:rsidR="00134256" w:rsidRDefault="00134256" w:rsidP="00A9146A">
      <w:pPr>
        <w:spacing w:line="360" w:lineRule="auto"/>
      </w:pPr>
      <w:r>
        <w:rPr>
          <w:i/>
        </w:rPr>
        <w:t>Industrielle investorer</w:t>
      </w:r>
      <w:r>
        <w:t>, eller bedriftsutviklere, går inn i styret og stiller økonomiske krav, og tar aktiv del i utformingen av bedriftens strategi og fremtid. Det har vært en økt betydning i ”</w:t>
      </w:r>
      <w:proofErr w:type="spellStart"/>
      <w:r>
        <w:t>shareholder</w:t>
      </w:r>
      <w:proofErr w:type="spellEnd"/>
      <w:r>
        <w:t xml:space="preserve"> </w:t>
      </w:r>
      <w:proofErr w:type="spellStart"/>
      <w:r>
        <w:t>value</w:t>
      </w:r>
      <w:proofErr w:type="spellEnd"/>
      <w:r>
        <w:t xml:space="preserve">” i det siste i kapitalmarkedet (mål om å </w:t>
      </w:r>
      <w:proofErr w:type="spellStart"/>
      <w:r>
        <w:t>maksimerere</w:t>
      </w:r>
      <w:proofErr w:type="spellEnd"/>
      <w:r>
        <w:t xml:space="preserve"> kapitalavkastning i alle bedriftenes beslutninger og aktiviteter).</w:t>
      </w:r>
    </w:p>
    <w:p w14:paraId="5A253F08" w14:textId="77777777" w:rsidR="00134256" w:rsidRDefault="00134256" w:rsidP="00A9146A">
      <w:pPr>
        <w:spacing w:line="360" w:lineRule="auto"/>
      </w:pPr>
    </w:p>
    <w:p w14:paraId="5108F34D" w14:textId="5F6ABD9E" w:rsidR="00134256" w:rsidRDefault="00134256" w:rsidP="00A9146A">
      <w:pPr>
        <w:spacing w:line="360" w:lineRule="auto"/>
      </w:pPr>
      <w:r>
        <w:rPr>
          <w:b/>
        </w:rPr>
        <w:t>Nye eierroller og styringsformer</w:t>
      </w:r>
    </w:p>
    <w:p w14:paraId="1CF93EC7" w14:textId="55F00F72" w:rsidR="00134256" w:rsidRDefault="00134256" w:rsidP="00A9146A">
      <w:pPr>
        <w:spacing w:line="360" w:lineRule="auto"/>
      </w:pPr>
      <w:r>
        <w:t xml:space="preserve">I Skandinavia har ”stakeholder </w:t>
      </w:r>
      <w:proofErr w:type="spellStart"/>
      <w:r>
        <w:t>value</w:t>
      </w:r>
      <w:proofErr w:type="spellEnd"/>
      <w:r>
        <w:t>” stått stort, med at alle interessehaverne har interesser som bedriften må ta vare på.</w:t>
      </w:r>
      <w:r w:rsidR="00C25360">
        <w:t xml:space="preserve"> Norge har mindre avkastning i bedriftene sine i forhold til andre vesteuropeiske land, som kan være grunnet dette. I internasjonale kapitalmarkeder, så står ”</w:t>
      </w:r>
      <w:proofErr w:type="spellStart"/>
      <w:r w:rsidR="00C25360">
        <w:t>shareholder</w:t>
      </w:r>
      <w:proofErr w:type="spellEnd"/>
      <w:r w:rsidR="00C25360">
        <w:t xml:space="preserve"> </w:t>
      </w:r>
      <w:proofErr w:type="spellStart"/>
      <w:r w:rsidR="00C25360">
        <w:t>value</w:t>
      </w:r>
      <w:proofErr w:type="spellEnd"/>
      <w:r w:rsidR="00C25360">
        <w:t xml:space="preserve">” høyt. Det har ført til mer aktive eiere, og eierne og lederne sine krav har økt. Det har også utviklet seg masse informasjonsbedrifter (konsulenter, analytikere, aksjemeglere </w:t>
      </w:r>
      <w:proofErr w:type="spellStart"/>
      <w:r w:rsidR="00C25360">
        <w:t>osv</w:t>
      </w:r>
      <w:proofErr w:type="spellEnd"/>
      <w:r w:rsidR="00C25360">
        <w:t xml:space="preserve">). For å utvikle en ny typologi over eierskap er det tatt utgangspunkt i </w:t>
      </w:r>
      <w:proofErr w:type="spellStart"/>
      <w:r w:rsidR="00C25360">
        <w:t>Hirschmans</w:t>
      </w:r>
      <w:proofErr w:type="spellEnd"/>
      <w:r w:rsidR="00C25360">
        <w:t xml:space="preserve"> inndeling i styringsformer: Exit – Voice – </w:t>
      </w:r>
      <w:proofErr w:type="spellStart"/>
      <w:r w:rsidR="00C25360">
        <w:t>Loyalty</w:t>
      </w:r>
      <w:proofErr w:type="spellEnd"/>
      <w:r w:rsidR="00C25360">
        <w:t>.</w:t>
      </w:r>
      <w:r w:rsidR="00C25360">
        <w:br/>
        <w:t xml:space="preserve">Exit er når en investor forlater en aksje, straffes bedriften ved en lavere markedsverdi. </w:t>
      </w:r>
      <w:r w:rsidR="00CB21BF">
        <w:t xml:space="preserve">Voice er at eieren lar krav til bedriften bli synlige gjennom offentlige ytringer og aktivt strategimedvirkning. Bedriftsledelsen forholder seg til tilbakemeldinger fra eierne, og må følge deres interesser. </w:t>
      </w:r>
      <w:proofErr w:type="spellStart"/>
      <w:r w:rsidR="00CB21BF">
        <w:t>Loyalty</w:t>
      </w:r>
      <w:proofErr w:type="spellEnd"/>
      <w:r w:rsidR="00CB21BF">
        <w:t xml:space="preserve"> er å la bedriftsledelsen ivareta bedriftens økonomi og utvikling. </w:t>
      </w:r>
    </w:p>
    <w:p w14:paraId="62BF0A03" w14:textId="7882D0B9" w:rsidR="00CB21BF" w:rsidRDefault="00CB21BF" w:rsidP="00A9146A">
      <w:pPr>
        <w:spacing w:line="360" w:lineRule="auto"/>
      </w:pPr>
      <w:r>
        <w:rPr>
          <w:i/>
        </w:rPr>
        <w:t xml:space="preserve">Porteføljeforvaltere </w:t>
      </w:r>
      <w:r>
        <w:t>er en stor og voksende eiergrupper, og det er mange forskjellige roller, tradere, fond, aksjer osv.</w:t>
      </w:r>
    </w:p>
    <w:p w14:paraId="1F5AC6A1" w14:textId="4D8E38ED" w:rsidR="00CB21BF" w:rsidRDefault="00CB21BF" w:rsidP="00A9146A">
      <w:pPr>
        <w:spacing w:line="360" w:lineRule="auto"/>
      </w:pPr>
      <w:r>
        <w:t xml:space="preserve">Vi har politiske eiere. Det er en langsiktig eier som tillegg sitt eierskap også andre hensyn enn ren økonomisk avkastning. Statlig eierskap faller i denne kategorien. Problemet med politiske eiere, er at styringsformen først og fremst innebærer lederskapsstyring, siden de ordinære kapitalmarkedskreftene er koblet ut. Det er derfor de ikke er like lønnsomme som privat eierskap, underlagt kapitalmarkedsdisiplin. </w:t>
      </w:r>
    </w:p>
    <w:p w14:paraId="098B2FF0" w14:textId="77777777" w:rsidR="00295494" w:rsidRDefault="00295494" w:rsidP="00A9146A">
      <w:pPr>
        <w:spacing w:line="360" w:lineRule="auto"/>
      </w:pPr>
    </w:p>
    <w:p w14:paraId="3BBAB772" w14:textId="66EAB227" w:rsidR="00295494" w:rsidRDefault="00295494" w:rsidP="00A9146A">
      <w:pPr>
        <w:spacing w:line="360" w:lineRule="auto"/>
        <w:rPr>
          <w:b/>
        </w:rPr>
      </w:pPr>
      <w:r>
        <w:rPr>
          <w:b/>
        </w:rPr>
        <w:t>Eiernes bidrag – kapital og kompetanse</w:t>
      </w:r>
    </w:p>
    <w:p w14:paraId="5A32B8DC" w14:textId="714B996A" w:rsidR="00295494" w:rsidRDefault="00295494" w:rsidP="00A9146A">
      <w:pPr>
        <w:spacing w:line="360" w:lineRule="auto"/>
      </w:pPr>
      <w:r>
        <w:t xml:space="preserve">Eier og kapitalmiljøene i Norge har utviklet seg enormt i de siste 10-15 årene. Det er mye i følge av at kapitalmarkedene ble deregulert i 1980-årene, og at finansøkonomi har komt til høyskolene. Det er i tillegg lagt internettsider, der du kan gå inn og finne andre med idéer, eller legge ut dine egne, til å hjelpe med entreprenørskap. </w:t>
      </w:r>
    </w:p>
    <w:p w14:paraId="7C497622" w14:textId="77777777" w:rsidR="00295494" w:rsidRDefault="00295494" w:rsidP="00A9146A">
      <w:pPr>
        <w:spacing w:line="360" w:lineRule="auto"/>
      </w:pPr>
    </w:p>
    <w:p w14:paraId="2945F5A8" w14:textId="7371E18C" w:rsidR="00295494" w:rsidRDefault="00295494" w:rsidP="00A9146A">
      <w:pPr>
        <w:spacing w:line="360" w:lineRule="auto"/>
        <w:rPr>
          <w:b/>
        </w:rPr>
      </w:pPr>
      <w:r>
        <w:rPr>
          <w:b/>
        </w:rPr>
        <w:t>Hvem eier norsk næringsliv?</w:t>
      </w:r>
    </w:p>
    <w:p w14:paraId="7BEDF8E2" w14:textId="151AE6B0" w:rsidR="00295494" w:rsidRDefault="00295494" w:rsidP="00A9146A">
      <w:pPr>
        <w:spacing w:line="360" w:lineRule="auto"/>
        <w:rPr>
          <w:b/>
        </w:rPr>
      </w:pPr>
      <w:r>
        <w:rPr>
          <w:b/>
        </w:rPr>
        <w:t>Eierskap på Oslo Børs</w:t>
      </w:r>
    </w:p>
    <w:p w14:paraId="15DF3877" w14:textId="40BC3263" w:rsidR="00104DEF" w:rsidRDefault="00104DEF" w:rsidP="00A9146A">
      <w:pPr>
        <w:spacing w:line="360" w:lineRule="auto"/>
      </w:pPr>
      <w:r>
        <w:t>Vi deler bedriftseiere inn i fem grupper</w:t>
      </w:r>
    </w:p>
    <w:p w14:paraId="2F85F2B1" w14:textId="69F37E06" w:rsidR="00104DEF" w:rsidRDefault="00104DEF" w:rsidP="00A9146A">
      <w:pPr>
        <w:spacing w:line="360" w:lineRule="auto"/>
      </w:pPr>
      <w:r>
        <w:rPr>
          <w:i/>
        </w:rPr>
        <w:t>Offentlige eiere</w:t>
      </w:r>
      <w:r>
        <w:t xml:space="preserve"> representerer staten, fylkeskommuner og kommuner. </w:t>
      </w:r>
    </w:p>
    <w:p w14:paraId="241237CD" w14:textId="467594CC" w:rsidR="00104DEF" w:rsidRDefault="00104DEF" w:rsidP="00A9146A">
      <w:pPr>
        <w:spacing w:line="360" w:lineRule="auto"/>
      </w:pPr>
      <w:r>
        <w:rPr>
          <w:i/>
        </w:rPr>
        <w:t>Personlige eiere</w:t>
      </w:r>
      <w:r>
        <w:t xml:space="preserve"> er privatpersoner som har direkte eierandeler i bedriften.</w:t>
      </w:r>
    </w:p>
    <w:p w14:paraId="73F62EFD" w14:textId="7D73B58C" w:rsidR="00104DEF" w:rsidRDefault="00104DEF" w:rsidP="00A9146A">
      <w:pPr>
        <w:spacing w:line="360" w:lineRule="auto"/>
      </w:pPr>
      <w:r>
        <w:rPr>
          <w:i/>
        </w:rPr>
        <w:t>Konsern</w:t>
      </w:r>
      <w:r>
        <w:t xml:space="preserve"> er alle ikke-finansielle bedrifter som er registrert i Norge.</w:t>
      </w:r>
    </w:p>
    <w:p w14:paraId="5B08A8BB" w14:textId="55538AC3" w:rsidR="00104DEF" w:rsidRDefault="00104DEF" w:rsidP="00A9146A">
      <w:pPr>
        <w:spacing w:line="360" w:lineRule="auto"/>
      </w:pPr>
      <w:r>
        <w:rPr>
          <w:i/>
        </w:rPr>
        <w:t xml:space="preserve">Finansielle eiere </w:t>
      </w:r>
      <w:r>
        <w:t>er private norske banker, forsikringsselskap, pensjonsfond og andre investorer. De forvalter som regel andres penger.</w:t>
      </w:r>
    </w:p>
    <w:p w14:paraId="4CD2FD7D" w14:textId="784C47EA" w:rsidR="00104DEF" w:rsidRDefault="00104DEF" w:rsidP="00A9146A">
      <w:pPr>
        <w:spacing w:line="360" w:lineRule="auto"/>
      </w:pPr>
      <w:r>
        <w:rPr>
          <w:i/>
        </w:rPr>
        <w:t>Utenlandske eiere</w:t>
      </w:r>
      <w:r>
        <w:t xml:space="preserve"> er alle organisasjoner som ikke er registrert i Norge.</w:t>
      </w:r>
    </w:p>
    <w:p w14:paraId="5A4700DD" w14:textId="6FDD73D6" w:rsidR="00104DEF" w:rsidRDefault="00104DEF" w:rsidP="00A9146A">
      <w:pPr>
        <w:spacing w:line="360" w:lineRule="auto"/>
      </w:pPr>
      <w:r>
        <w:t xml:space="preserve">Norge skiller seg fra de andre landene i Europa ved stort statlig eierskap, og lite personlig eierskap. </w:t>
      </w:r>
      <w:r w:rsidR="0046439D">
        <w:t>Norge har også størst gjennomsnitt av store eiere (at de har mye av aksjene i selskapet), i motsetning til andre plasser i Europa.</w:t>
      </w:r>
    </w:p>
    <w:p w14:paraId="000235FA" w14:textId="77777777" w:rsidR="0046439D" w:rsidRDefault="0046439D" w:rsidP="00A9146A">
      <w:pPr>
        <w:spacing w:line="360" w:lineRule="auto"/>
      </w:pPr>
    </w:p>
    <w:p w14:paraId="1DB1C58B" w14:textId="7B0A1324" w:rsidR="0046439D" w:rsidRDefault="0046439D" w:rsidP="00A9146A">
      <w:pPr>
        <w:spacing w:line="360" w:lineRule="auto"/>
        <w:rPr>
          <w:b/>
        </w:rPr>
      </w:pPr>
      <w:r>
        <w:rPr>
          <w:b/>
        </w:rPr>
        <w:t>Resten av norsk næringsliv</w:t>
      </w:r>
    </w:p>
    <w:p w14:paraId="47F41D05" w14:textId="4721F6C7" w:rsidR="0046439D" w:rsidRDefault="0046439D" w:rsidP="00A9146A">
      <w:pPr>
        <w:spacing w:line="360" w:lineRule="auto"/>
      </w:pPr>
      <w:r>
        <w:t xml:space="preserve">Kun en liten andel av norske bedrifter er børsnoterte. I 1999 var bare 215 av 130.000 selskaper børsnotert. Men det viser ikke hele bildet, da mange børsnoterte selskaper eier andre selskaper. Av totalt 117.000 bedrifter med majoritetseiere, er 85.000 personlig eid. Gjennomsnittsbedriften har derimot bare 4 </w:t>
      </w:r>
      <w:proofErr w:type="spellStart"/>
      <w:r>
        <w:t>mill</w:t>
      </w:r>
      <w:proofErr w:type="spellEnd"/>
      <w:r>
        <w:t xml:space="preserve"> i gjennomsnittlig årsomsetning. Personlige eiere har typisk bedrifter rundt næringer som sjømat, handel, skog/tre, kaféer, frisører og håndverksbedrifter. De er nesten totalt fraværende i olje og gassnæringen. </w:t>
      </w:r>
      <w:r w:rsidR="008A3E57">
        <w:t xml:space="preserve">Det er også typisk klynger av eiere, de fleste personlige eierne er i Nord-Norge, Oppland og Hedmark, mens utenlandske eiere er typisk i Oslo. </w:t>
      </w:r>
    </w:p>
    <w:p w14:paraId="6159A529" w14:textId="77777777" w:rsidR="008A3E57" w:rsidRDefault="008A3E57" w:rsidP="00A9146A">
      <w:pPr>
        <w:spacing w:line="360" w:lineRule="auto"/>
      </w:pPr>
    </w:p>
    <w:p w14:paraId="0CB3D04F" w14:textId="77777777" w:rsidR="00712E45" w:rsidRDefault="00712E45" w:rsidP="00A9146A">
      <w:pPr>
        <w:spacing w:line="360" w:lineRule="auto"/>
        <w:rPr>
          <w:b/>
        </w:rPr>
      </w:pPr>
    </w:p>
    <w:p w14:paraId="694B1CDF" w14:textId="77777777" w:rsidR="00712E45" w:rsidRDefault="00712E45" w:rsidP="00A9146A">
      <w:pPr>
        <w:spacing w:line="360" w:lineRule="auto"/>
        <w:rPr>
          <w:b/>
        </w:rPr>
      </w:pPr>
    </w:p>
    <w:p w14:paraId="019F7D5E" w14:textId="77777777" w:rsidR="00712E45" w:rsidRDefault="00712E45" w:rsidP="00A9146A">
      <w:pPr>
        <w:spacing w:line="360" w:lineRule="auto"/>
        <w:rPr>
          <w:b/>
        </w:rPr>
      </w:pPr>
    </w:p>
    <w:p w14:paraId="5E993745" w14:textId="77777777" w:rsidR="00712E45" w:rsidRDefault="00712E45" w:rsidP="00A9146A">
      <w:pPr>
        <w:spacing w:line="360" w:lineRule="auto"/>
        <w:rPr>
          <w:b/>
        </w:rPr>
      </w:pPr>
    </w:p>
    <w:p w14:paraId="36EA2DC8" w14:textId="77777777" w:rsidR="00712E45" w:rsidRDefault="00712E45" w:rsidP="00A9146A">
      <w:pPr>
        <w:spacing w:line="360" w:lineRule="auto"/>
        <w:rPr>
          <w:b/>
        </w:rPr>
      </w:pPr>
    </w:p>
    <w:p w14:paraId="50EB1D2F" w14:textId="77777777" w:rsidR="00712E45" w:rsidRDefault="00712E45" w:rsidP="00A9146A">
      <w:pPr>
        <w:spacing w:line="360" w:lineRule="auto"/>
        <w:rPr>
          <w:b/>
        </w:rPr>
      </w:pPr>
    </w:p>
    <w:p w14:paraId="66CB7182" w14:textId="77777777" w:rsidR="00712E45" w:rsidRDefault="00712E45" w:rsidP="00A9146A">
      <w:pPr>
        <w:spacing w:line="360" w:lineRule="auto"/>
        <w:rPr>
          <w:b/>
        </w:rPr>
      </w:pPr>
    </w:p>
    <w:p w14:paraId="25CE7579" w14:textId="77777777" w:rsidR="00712E45" w:rsidRDefault="00712E45" w:rsidP="00A9146A">
      <w:pPr>
        <w:spacing w:line="360" w:lineRule="auto"/>
        <w:rPr>
          <w:b/>
        </w:rPr>
      </w:pPr>
    </w:p>
    <w:p w14:paraId="7D0504CF" w14:textId="5B1B3D68" w:rsidR="008A3E57" w:rsidRDefault="008A3E57" w:rsidP="00A9146A">
      <w:pPr>
        <w:spacing w:line="360" w:lineRule="auto"/>
        <w:rPr>
          <w:b/>
        </w:rPr>
      </w:pPr>
      <w:r>
        <w:rPr>
          <w:b/>
        </w:rPr>
        <w:t>Kan eierne stole på lederne?</w:t>
      </w:r>
    </w:p>
    <w:tbl>
      <w:tblPr>
        <w:tblW w:w="9960" w:type="dxa"/>
        <w:tblInd w:w="93" w:type="dxa"/>
        <w:tblLook w:val="04A0" w:firstRow="1" w:lastRow="0" w:firstColumn="1" w:lastColumn="0" w:noHBand="0" w:noVBand="1"/>
      </w:tblPr>
      <w:tblGrid>
        <w:gridCol w:w="2200"/>
        <w:gridCol w:w="5600"/>
        <w:gridCol w:w="2160"/>
      </w:tblGrid>
      <w:tr w:rsidR="00712E45" w:rsidRPr="00712E45" w14:paraId="07FA1083" w14:textId="77777777" w:rsidTr="00712E45">
        <w:trPr>
          <w:trHeight w:val="300"/>
        </w:trPr>
        <w:tc>
          <w:tcPr>
            <w:tcW w:w="22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5EDBBEB" w14:textId="77777777" w:rsidR="00712E45" w:rsidRPr="00712E45" w:rsidRDefault="00712E45" w:rsidP="00712E45">
            <w:pPr>
              <w:rPr>
                <w:rFonts w:ascii="Calibri" w:eastAsia="Times New Roman" w:hAnsi="Calibri" w:cs="Times New Roman"/>
                <w:b/>
                <w:bCs/>
                <w:color w:val="000000"/>
              </w:rPr>
            </w:pPr>
            <w:r w:rsidRPr="00712E45">
              <w:rPr>
                <w:rFonts w:ascii="Calibri" w:eastAsia="Times New Roman" w:hAnsi="Calibri" w:cs="Times New Roman"/>
                <w:b/>
                <w:bCs/>
                <w:color w:val="000000"/>
              </w:rPr>
              <w:t>Eiertype</w:t>
            </w:r>
          </w:p>
        </w:tc>
        <w:tc>
          <w:tcPr>
            <w:tcW w:w="5600" w:type="dxa"/>
            <w:tcBorders>
              <w:top w:val="single" w:sz="4" w:space="0" w:color="auto"/>
              <w:left w:val="nil"/>
              <w:bottom w:val="single" w:sz="4" w:space="0" w:color="auto"/>
              <w:right w:val="single" w:sz="4" w:space="0" w:color="auto"/>
            </w:tcBorders>
            <w:shd w:val="clear" w:color="auto" w:fill="auto"/>
            <w:noWrap/>
            <w:vAlign w:val="bottom"/>
            <w:hideMark/>
          </w:tcPr>
          <w:p w14:paraId="6C4F21A0" w14:textId="77777777" w:rsidR="00712E45" w:rsidRPr="00712E45" w:rsidRDefault="00712E45" w:rsidP="00712E45">
            <w:pPr>
              <w:rPr>
                <w:rFonts w:ascii="Calibri" w:eastAsia="Times New Roman" w:hAnsi="Calibri" w:cs="Times New Roman"/>
                <w:b/>
                <w:bCs/>
                <w:color w:val="000000"/>
              </w:rPr>
            </w:pPr>
            <w:r w:rsidRPr="00712E45">
              <w:rPr>
                <w:rFonts w:ascii="Calibri" w:eastAsia="Times New Roman" w:hAnsi="Calibri" w:cs="Times New Roman"/>
                <w:b/>
                <w:bCs/>
                <w:color w:val="000000"/>
              </w:rPr>
              <w:t>Styringsform</w:t>
            </w:r>
          </w:p>
        </w:tc>
        <w:tc>
          <w:tcPr>
            <w:tcW w:w="2160" w:type="dxa"/>
            <w:tcBorders>
              <w:top w:val="single" w:sz="4" w:space="0" w:color="auto"/>
              <w:left w:val="nil"/>
              <w:bottom w:val="single" w:sz="4" w:space="0" w:color="auto"/>
              <w:right w:val="single" w:sz="4" w:space="0" w:color="auto"/>
            </w:tcBorders>
            <w:shd w:val="clear" w:color="auto" w:fill="auto"/>
            <w:noWrap/>
            <w:vAlign w:val="bottom"/>
            <w:hideMark/>
          </w:tcPr>
          <w:p w14:paraId="32C9EF9C" w14:textId="77777777" w:rsidR="00712E45" w:rsidRPr="00712E45" w:rsidRDefault="00712E45" w:rsidP="00712E45">
            <w:pPr>
              <w:rPr>
                <w:rFonts w:ascii="Calibri" w:eastAsia="Times New Roman" w:hAnsi="Calibri" w:cs="Times New Roman"/>
                <w:b/>
                <w:bCs/>
                <w:color w:val="000000"/>
              </w:rPr>
            </w:pPr>
            <w:r w:rsidRPr="00712E45">
              <w:rPr>
                <w:rFonts w:ascii="Calibri" w:eastAsia="Times New Roman" w:hAnsi="Calibri" w:cs="Times New Roman"/>
                <w:b/>
                <w:bCs/>
                <w:color w:val="000000"/>
              </w:rPr>
              <w:t>Eksempel</w:t>
            </w:r>
          </w:p>
        </w:tc>
      </w:tr>
      <w:tr w:rsidR="00712E45" w:rsidRPr="00712E45" w14:paraId="01EAB269" w14:textId="77777777" w:rsidTr="00712E45">
        <w:trPr>
          <w:trHeight w:val="600"/>
        </w:trPr>
        <w:tc>
          <w:tcPr>
            <w:tcW w:w="2200" w:type="dxa"/>
            <w:tcBorders>
              <w:top w:val="nil"/>
              <w:left w:val="single" w:sz="4" w:space="0" w:color="auto"/>
              <w:bottom w:val="single" w:sz="4" w:space="0" w:color="auto"/>
              <w:right w:val="single" w:sz="4" w:space="0" w:color="auto"/>
            </w:tcBorders>
            <w:shd w:val="clear" w:color="auto" w:fill="auto"/>
            <w:hideMark/>
          </w:tcPr>
          <w:p w14:paraId="1F582717" w14:textId="77777777" w:rsidR="00712E45" w:rsidRPr="00712E45" w:rsidRDefault="00712E45" w:rsidP="00712E45">
            <w:pPr>
              <w:rPr>
                <w:rFonts w:ascii="Calibri" w:eastAsia="Times New Roman" w:hAnsi="Calibri" w:cs="Times New Roman"/>
                <w:color w:val="000000"/>
              </w:rPr>
            </w:pPr>
            <w:r w:rsidRPr="00712E45">
              <w:rPr>
                <w:rFonts w:ascii="Calibri" w:eastAsia="Times New Roman" w:hAnsi="Calibri" w:cs="Times New Roman"/>
                <w:color w:val="000000"/>
              </w:rPr>
              <w:t>Porteføljeforvaltere</w:t>
            </w:r>
          </w:p>
        </w:tc>
        <w:tc>
          <w:tcPr>
            <w:tcW w:w="5600" w:type="dxa"/>
            <w:tcBorders>
              <w:top w:val="nil"/>
              <w:left w:val="nil"/>
              <w:bottom w:val="single" w:sz="4" w:space="0" w:color="auto"/>
              <w:right w:val="single" w:sz="4" w:space="0" w:color="auto"/>
            </w:tcBorders>
            <w:shd w:val="clear" w:color="auto" w:fill="auto"/>
            <w:hideMark/>
          </w:tcPr>
          <w:p w14:paraId="13E06B5C" w14:textId="77777777" w:rsidR="00712E45" w:rsidRPr="00712E45" w:rsidRDefault="00712E45" w:rsidP="00712E45">
            <w:pPr>
              <w:rPr>
                <w:rFonts w:ascii="Calibri" w:eastAsia="Times New Roman" w:hAnsi="Calibri" w:cs="Times New Roman"/>
                <w:color w:val="000000"/>
              </w:rPr>
            </w:pPr>
            <w:r w:rsidRPr="00712E45">
              <w:rPr>
                <w:rFonts w:ascii="Calibri" w:eastAsia="Times New Roman" w:hAnsi="Calibri" w:cs="Times New Roman"/>
                <w:color w:val="000000"/>
              </w:rPr>
              <w:t>Exit: Kjøp og salg av aksjer for å maksimere kursgevinster</w:t>
            </w:r>
          </w:p>
        </w:tc>
        <w:tc>
          <w:tcPr>
            <w:tcW w:w="2160" w:type="dxa"/>
            <w:tcBorders>
              <w:top w:val="nil"/>
              <w:left w:val="nil"/>
              <w:bottom w:val="single" w:sz="4" w:space="0" w:color="auto"/>
              <w:right w:val="single" w:sz="4" w:space="0" w:color="auto"/>
            </w:tcBorders>
            <w:shd w:val="clear" w:color="auto" w:fill="auto"/>
            <w:hideMark/>
          </w:tcPr>
          <w:p w14:paraId="23835F45" w14:textId="77777777" w:rsidR="00712E45" w:rsidRPr="00712E45" w:rsidRDefault="00712E45" w:rsidP="00712E45">
            <w:pPr>
              <w:rPr>
                <w:rFonts w:ascii="Calibri" w:eastAsia="Times New Roman" w:hAnsi="Calibri" w:cs="Times New Roman"/>
                <w:color w:val="000000"/>
              </w:rPr>
            </w:pPr>
            <w:r w:rsidRPr="00712E45">
              <w:rPr>
                <w:rFonts w:ascii="Calibri" w:eastAsia="Times New Roman" w:hAnsi="Calibri" w:cs="Times New Roman"/>
                <w:color w:val="000000"/>
              </w:rPr>
              <w:t>Petroleumsfondet, Tvenge-brødrene</w:t>
            </w:r>
          </w:p>
        </w:tc>
      </w:tr>
      <w:tr w:rsidR="00712E45" w:rsidRPr="00712E45" w14:paraId="4F352C05" w14:textId="77777777" w:rsidTr="00712E45">
        <w:trPr>
          <w:trHeight w:val="900"/>
        </w:trPr>
        <w:tc>
          <w:tcPr>
            <w:tcW w:w="2200" w:type="dxa"/>
            <w:tcBorders>
              <w:top w:val="nil"/>
              <w:left w:val="single" w:sz="4" w:space="0" w:color="auto"/>
              <w:bottom w:val="single" w:sz="4" w:space="0" w:color="auto"/>
              <w:right w:val="single" w:sz="4" w:space="0" w:color="auto"/>
            </w:tcBorders>
            <w:shd w:val="clear" w:color="auto" w:fill="auto"/>
            <w:hideMark/>
          </w:tcPr>
          <w:p w14:paraId="23CB1F8B" w14:textId="77777777" w:rsidR="00712E45" w:rsidRPr="00712E45" w:rsidRDefault="00712E45" w:rsidP="00712E45">
            <w:pPr>
              <w:rPr>
                <w:rFonts w:ascii="Calibri" w:eastAsia="Times New Roman" w:hAnsi="Calibri" w:cs="Times New Roman"/>
                <w:color w:val="000000"/>
              </w:rPr>
            </w:pPr>
            <w:r w:rsidRPr="00712E45">
              <w:rPr>
                <w:rFonts w:ascii="Calibri" w:eastAsia="Times New Roman" w:hAnsi="Calibri" w:cs="Times New Roman"/>
                <w:color w:val="000000"/>
              </w:rPr>
              <w:t>Kapitalaktivister</w:t>
            </w:r>
          </w:p>
        </w:tc>
        <w:tc>
          <w:tcPr>
            <w:tcW w:w="5600" w:type="dxa"/>
            <w:tcBorders>
              <w:top w:val="nil"/>
              <w:left w:val="nil"/>
              <w:bottom w:val="single" w:sz="4" w:space="0" w:color="auto"/>
              <w:right w:val="single" w:sz="4" w:space="0" w:color="auto"/>
            </w:tcBorders>
            <w:shd w:val="clear" w:color="auto" w:fill="auto"/>
            <w:hideMark/>
          </w:tcPr>
          <w:p w14:paraId="4285D038" w14:textId="77777777" w:rsidR="00712E45" w:rsidRPr="00712E45" w:rsidRDefault="00712E45" w:rsidP="00712E45">
            <w:pPr>
              <w:rPr>
                <w:rFonts w:ascii="Calibri" w:eastAsia="Times New Roman" w:hAnsi="Calibri" w:cs="Times New Roman"/>
                <w:color w:val="000000"/>
              </w:rPr>
            </w:pPr>
            <w:r w:rsidRPr="00712E45">
              <w:rPr>
                <w:rFonts w:ascii="Calibri" w:eastAsia="Times New Roman" w:hAnsi="Calibri" w:cs="Times New Roman"/>
                <w:color w:val="000000"/>
              </w:rPr>
              <w:t xml:space="preserve">Exit og </w:t>
            </w:r>
            <w:proofErr w:type="spellStart"/>
            <w:r w:rsidRPr="00712E45">
              <w:rPr>
                <w:rFonts w:ascii="Calibri" w:eastAsia="Times New Roman" w:hAnsi="Calibri" w:cs="Times New Roman"/>
                <w:color w:val="000000"/>
              </w:rPr>
              <w:t>voice</w:t>
            </w:r>
            <w:proofErr w:type="spellEnd"/>
            <w:r w:rsidRPr="00712E45">
              <w:rPr>
                <w:rFonts w:ascii="Calibri" w:eastAsia="Times New Roman" w:hAnsi="Calibri" w:cs="Times New Roman"/>
                <w:color w:val="000000"/>
              </w:rPr>
              <w:t>: Finansielle investeringer kombinert med styreplass eller ytringer og stemmegivning på generalforsamling</w:t>
            </w:r>
          </w:p>
        </w:tc>
        <w:tc>
          <w:tcPr>
            <w:tcW w:w="2160" w:type="dxa"/>
            <w:tcBorders>
              <w:top w:val="nil"/>
              <w:left w:val="nil"/>
              <w:bottom w:val="single" w:sz="4" w:space="0" w:color="auto"/>
              <w:right w:val="single" w:sz="4" w:space="0" w:color="auto"/>
            </w:tcBorders>
            <w:shd w:val="clear" w:color="auto" w:fill="auto"/>
            <w:hideMark/>
          </w:tcPr>
          <w:p w14:paraId="2291D215" w14:textId="77777777" w:rsidR="00712E45" w:rsidRPr="00712E45" w:rsidRDefault="00712E45" w:rsidP="00712E45">
            <w:pPr>
              <w:rPr>
                <w:rFonts w:ascii="Calibri" w:eastAsia="Times New Roman" w:hAnsi="Calibri" w:cs="Times New Roman"/>
                <w:color w:val="000000"/>
              </w:rPr>
            </w:pPr>
            <w:r w:rsidRPr="00712E45">
              <w:rPr>
                <w:rFonts w:ascii="Calibri" w:eastAsia="Times New Roman" w:hAnsi="Calibri" w:cs="Times New Roman"/>
                <w:color w:val="000000"/>
              </w:rPr>
              <w:t>Folketrygdfondet, Orkla Finans</w:t>
            </w:r>
          </w:p>
        </w:tc>
      </w:tr>
      <w:tr w:rsidR="00712E45" w:rsidRPr="00712E45" w14:paraId="3979F1A7" w14:textId="77777777" w:rsidTr="00712E45">
        <w:trPr>
          <w:trHeight w:val="600"/>
        </w:trPr>
        <w:tc>
          <w:tcPr>
            <w:tcW w:w="2200" w:type="dxa"/>
            <w:tcBorders>
              <w:top w:val="nil"/>
              <w:left w:val="single" w:sz="4" w:space="0" w:color="auto"/>
              <w:bottom w:val="single" w:sz="4" w:space="0" w:color="auto"/>
              <w:right w:val="single" w:sz="4" w:space="0" w:color="auto"/>
            </w:tcBorders>
            <w:shd w:val="clear" w:color="auto" w:fill="auto"/>
            <w:hideMark/>
          </w:tcPr>
          <w:p w14:paraId="45E6A517" w14:textId="77777777" w:rsidR="00712E45" w:rsidRPr="00712E45" w:rsidRDefault="00712E45" w:rsidP="00712E45">
            <w:pPr>
              <w:rPr>
                <w:rFonts w:ascii="Calibri" w:eastAsia="Times New Roman" w:hAnsi="Calibri" w:cs="Times New Roman"/>
                <w:color w:val="000000"/>
              </w:rPr>
            </w:pPr>
            <w:r w:rsidRPr="00712E45">
              <w:rPr>
                <w:rFonts w:ascii="Calibri" w:eastAsia="Times New Roman" w:hAnsi="Calibri" w:cs="Times New Roman"/>
                <w:color w:val="000000"/>
              </w:rPr>
              <w:t>Snuoperatører</w:t>
            </w:r>
          </w:p>
        </w:tc>
        <w:tc>
          <w:tcPr>
            <w:tcW w:w="5600" w:type="dxa"/>
            <w:tcBorders>
              <w:top w:val="nil"/>
              <w:left w:val="nil"/>
              <w:bottom w:val="single" w:sz="4" w:space="0" w:color="auto"/>
              <w:right w:val="single" w:sz="4" w:space="0" w:color="auto"/>
            </w:tcBorders>
            <w:shd w:val="clear" w:color="auto" w:fill="auto"/>
            <w:hideMark/>
          </w:tcPr>
          <w:p w14:paraId="3C584510" w14:textId="77777777" w:rsidR="00712E45" w:rsidRPr="00712E45" w:rsidRDefault="00712E45" w:rsidP="00712E45">
            <w:pPr>
              <w:rPr>
                <w:rFonts w:ascii="Calibri" w:eastAsia="Times New Roman" w:hAnsi="Calibri" w:cs="Times New Roman"/>
                <w:color w:val="000000"/>
              </w:rPr>
            </w:pPr>
            <w:r w:rsidRPr="00712E45">
              <w:rPr>
                <w:rFonts w:ascii="Calibri" w:eastAsia="Times New Roman" w:hAnsi="Calibri" w:cs="Times New Roman"/>
                <w:color w:val="000000"/>
              </w:rPr>
              <w:t>Voice: Strategisk reorientering og/eller oppsplitting og salg</w:t>
            </w:r>
          </w:p>
        </w:tc>
        <w:tc>
          <w:tcPr>
            <w:tcW w:w="2160" w:type="dxa"/>
            <w:tcBorders>
              <w:top w:val="nil"/>
              <w:left w:val="nil"/>
              <w:bottom w:val="single" w:sz="4" w:space="0" w:color="auto"/>
              <w:right w:val="single" w:sz="4" w:space="0" w:color="auto"/>
            </w:tcBorders>
            <w:shd w:val="clear" w:color="auto" w:fill="auto"/>
            <w:hideMark/>
          </w:tcPr>
          <w:p w14:paraId="215E4B42" w14:textId="77777777" w:rsidR="00712E45" w:rsidRPr="00712E45" w:rsidRDefault="00712E45" w:rsidP="00712E45">
            <w:pPr>
              <w:rPr>
                <w:rFonts w:ascii="Calibri" w:eastAsia="Times New Roman" w:hAnsi="Calibri" w:cs="Times New Roman"/>
                <w:color w:val="000000"/>
              </w:rPr>
            </w:pPr>
            <w:r w:rsidRPr="00712E45">
              <w:rPr>
                <w:rFonts w:ascii="Calibri" w:eastAsia="Times New Roman" w:hAnsi="Calibri" w:cs="Times New Roman"/>
                <w:color w:val="000000"/>
              </w:rPr>
              <w:t>Kjell Inge Røkke, Industri Kapital</w:t>
            </w:r>
          </w:p>
        </w:tc>
      </w:tr>
      <w:tr w:rsidR="00712E45" w:rsidRPr="00712E45" w14:paraId="60A67258" w14:textId="77777777" w:rsidTr="00712E45">
        <w:trPr>
          <w:trHeight w:val="600"/>
        </w:trPr>
        <w:tc>
          <w:tcPr>
            <w:tcW w:w="2200" w:type="dxa"/>
            <w:tcBorders>
              <w:top w:val="nil"/>
              <w:left w:val="single" w:sz="4" w:space="0" w:color="auto"/>
              <w:bottom w:val="single" w:sz="4" w:space="0" w:color="auto"/>
              <w:right w:val="single" w:sz="4" w:space="0" w:color="auto"/>
            </w:tcBorders>
            <w:shd w:val="clear" w:color="auto" w:fill="auto"/>
            <w:hideMark/>
          </w:tcPr>
          <w:p w14:paraId="163862DF" w14:textId="77777777" w:rsidR="00712E45" w:rsidRPr="00712E45" w:rsidRDefault="00712E45" w:rsidP="00712E45">
            <w:pPr>
              <w:rPr>
                <w:rFonts w:ascii="Calibri" w:eastAsia="Times New Roman" w:hAnsi="Calibri" w:cs="Times New Roman"/>
                <w:color w:val="000000"/>
              </w:rPr>
            </w:pPr>
            <w:r w:rsidRPr="00712E45">
              <w:rPr>
                <w:rFonts w:ascii="Calibri" w:eastAsia="Times New Roman" w:hAnsi="Calibri" w:cs="Times New Roman"/>
                <w:color w:val="000000"/>
              </w:rPr>
              <w:t>Industrielle eiere</w:t>
            </w:r>
          </w:p>
        </w:tc>
        <w:tc>
          <w:tcPr>
            <w:tcW w:w="5600" w:type="dxa"/>
            <w:tcBorders>
              <w:top w:val="nil"/>
              <w:left w:val="nil"/>
              <w:bottom w:val="single" w:sz="4" w:space="0" w:color="auto"/>
              <w:right w:val="single" w:sz="4" w:space="0" w:color="auto"/>
            </w:tcBorders>
            <w:shd w:val="clear" w:color="auto" w:fill="auto"/>
            <w:hideMark/>
          </w:tcPr>
          <w:p w14:paraId="0C35B844" w14:textId="77777777" w:rsidR="00712E45" w:rsidRPr="00712E45" w:rsidRDefault="00712E45" w:rsidP="00712E45">
            <w:pPr>
              <w:rPr>
                <w:rFonts w:ascii="Calibri" w:eastAsia="Times New Roman" w:hAnsi="Calibri" w:cs="Times New Roman"/>
                <w:color w:val="000000"/>
              </w:rPr>
            </w:pPr>
            <w:r w:rsidRPr="00712E45">
              <w:rPr>
                <w:rFonts w:ascii="Calibri" w:eastAsia="Times New Roman" w:hAnsi="Calibri" w:cs="Times New Roman"/>
                <w:color w:val="000000"/>
              </w:rPr>
              <w:t xml:space="preserve">Voice og </w:t>
            </w:r>
            <w:proofErr w:type="spellStart"/>
            <w:r w:rsidRPr="00712E45">
              <w:rPr>
                <w:rFonts w:ascii="Calibri" w:eastAsia="Times New Roman" w:hAnsi="Calibri" w:cs="Times New Roman"/>
                <w:color w:val="000000"/>
              </w:rPr>
              <w:t>loyalty</w:t>
            </w:r>
            <w:proofErr w:type="spellEnd"/>
            <w:r w:rsidRPr="00712E45">
              <w:rPr>
                <w:rFonts w:ascii="Calibri" w:eastAsia="Times New Roman" w:hAnsi="Calibri" w:cs="Times New Roman"/>
                <w:color w:val="000000"/>
              </w:rPr>
              <w:t>: Langsiktig styring, utvikling og kompetanseoverføring</w:t>
            </w:r>
          </w:p>
        </w:tc>
        <w:tc>
          <w:tcPr>
            <w:tcW w:w="2160" w:type="dxa"/>
            <w:tcBorders>
              <w:top w:val="nil"/>
              <w:left w:val="nil"/>
              <w:bottom w:val="single" w:sz="4" w:space="0" w:color="auto"/>
              <w:right w:val="single" w:sz="4" w:space="0" w:color="auto"/>
            </w:tcBorders>
            <w:shd w:val="clear" w:color="auto" w:fill="auto"/>
            <w:hideMark/>
          </w:tcPr>
          <w:p w14:paraId="03EAC579" w14:textId="77777777" w:rsidR="00712E45" w:rsidRPr="00712E45" w:rsidRDefault="00712E45" w:rsidP="00712E45">
            <w:pPr>
              <w:rPr>
                <w:rFonts w:ascii="Calibri" w:eastAsia="Times New Roman" w:hAnsi="Calibri" w:cs="Times New Roman"/>
                <w:color w:val="000000"/>
              </w:rPr>
            </w:pPr>
            <w:r w:rsidRPr="00712E45">
              <w:rPr>
                <w:rFonts w:ascii="Calibri" w:eastAsia="Times New Roman" w:hAnsi="Calibri" w:cs="Times New Roman"/>
                <w:color w:val="000000"/>
              </w:rPr>
              <w:t xml:space="preserve">Jens Ulltveit-Moe, </w:t>
            </w:r>
            <w:proofErr w:type="spellStart"/>
            <w:r w:rsidRPr="00712E45">
              <w:rPr>
                <w:rFonts w:ascii="Calibri" w:eastAsia="Times New Roman" w:hAnsi="Calibri" w:cs="Times New Roman"/>
                <w:color w:val="000000"/>
              </w:rPr>
              <w:t>Venturos</w:t>
            </w:r>
            <w:proofErr w:type="spellEnd"/>
            <w:r w:rsidRPr="00712E45">
              <w:rPr>
                <w:rFonts w:ascii="Calibri" w:eastAsia="Times New Roman" w:hAnsi="Calibri" w:cs="Times New Roman"/>
                <w:color w:val="000000"/>
              </w:rPr>
              <w:t>, Telenor</w:t>
            </w:r>
          </w:p>
        </w:tc>
      </w:tr>
      <w:tr w:rsidR="00712E45" w:rsidRPr="00712E45" w14:paraId="06AA5BFE" w14:textId="77777777" w:rsidTr="00712E45">
        <w:trPr>
          <w:trHeight w:val="1500"/>
        </w:trPr>
        <w:tc>
          <w:tcPr>
            <w:tcW w:w="2200" w:type="dxa"/>
            <w:tcBorders>
              <w:top w:val="nil"/>
              <w:left w:val="single" w:sz="4" w:space="0" w:color="auto"/>
              <w:bottom w:val="single" w:sz="4" w:space="0" w:color="auto"/>
              <w:right w:val="single" w:sz="4" w:space="0" w:color="auto"/>
            </w:tcBorders>
            <w:shd w:val="clear" w:color="auto" w:fill="auto"/>
            <w:hideMark/>
          </w:tcPr>
          <w:p w14:paraId="6C7D8D6E" w14:textId="77777777" w:rsidR="00712E45" w:rsidRPr="00712E45" w:rsidRDefault="00712E45" w:rsidP="00712E45">
            <w:pPr>
              <w:rPr>
                <w:rFonts w:ascii="Calibri" w:eastAsia="Times New Roman" w:hAnsi="Calibri" w:cs="Times New Roman"/>
                <w:color w:val="000000"/>
              </w:rPr>
            </w:pPr>
            <w:r w:rsidRPr="00712E45">
              <w:rPr>
                <w:rFonts w:ascii="Calibri" w:eastAsia="Times New Roman" w:hAnsi="Calibri" w:cs="Times New Roman"/>
                <w:color w:val="000000"/>
              </w:rPr>
              <w:t>Politiske eiere</w:t>
            </w:r>
          </w:p>
        </w:tc>
        <w:tc>
          <w:tcPr>
            <w:tcW w:w="5600" w:type="dxa"/>
            <w:tcBorders>
              <w:top w:val="nil"/>
              <w:left w:val="nil"/>
              <w:bottom w:val="single" w:sz="4" w:space="0" w:color="auto"/>
              <w:right w:val="single" w:sz="4" w:space="0" w:color="auto"/>
            </w:tcBorders>
            <w:shd w:val="clear" w:color="auto" w:fill="auto"/>
            <w:hideMark/>
          </w:tcPr>
          <w:p w14:paraId="27A7B1A5" w14:textId="77777777" w:rsidR="00712E45" w:rsidRPr="00712E45" w:rsidRDefault="00712E45" w:rsidP="00712E45">
            <w:pPr>
              <w:rPr>
                <w:rFonts w:ascii="Calibri" w:eastAsia="Times New Roman" w:hAnsi="Calibri" w:cs="Times New Roman"/>
                <w:color w:val="000000"/>
              </w:rPr>
            </w:pPr>
            <w:proofErr w:type="spellStart"/>
            <w:r w:rsidRPr="00712E45">
              <w:rPr>
                <w:rFonts w:ascii="Calibri" w:eastAsia="Times New Roman" w:hAnsi="Calibri" w:cs="Times New Roman"/>
                <w:color w:val="000000"/>
              </w:rPr>
              <w:t>Loyalty</w:t>
            </w:r>
            <w:proofErr w:type="spellEnd"/>
            <w:r w:rsidRPr="00712E45">
              <w:rPr>
                <w:rFonts w:ascii="Calibri" w:eastAsia="Times New Roman" w:hAnsi="Calibri" w:cs="Times New Roman"/>
                <w:color w:val="000000"/>
              </w:rPr>
              <w:t xml:space="preserve">: Flere mål enn lønnsomhet, noe som gjør eierskapet viktig i seg selv, for eksempel </w:t>
            </w:r>
            <w:proofErr w:type="spellStart"/>
            <w:r w:rsidRPr="00712E45">
              <w:rPr>
                <w:rFonts w:ascii="Calibri" w:eastAsia="Times New Roman" w:hAnsi="Calibri" w:cs="Times New Roman"/>
                <w:color w:val="000000"/>
              </w:rPr>
              <w:t>sammfunnsansvar</w:t>
            </w:r>
            <w:proofErr w:type="spellEnd"/>
            <w:r w:rsidRPr="00712E45">
              <w:rPr>
                <w:rFonts w:ascii="Calibri" w:eastAsia="Times New Roman" w:hAnsi="Calibri" w:cs="Times New Roman"/>
                <w:color w:val="000000"/>
              </w:rPr>
              <w:t xml:space="preserve"> (vinmonopolet), tradisjon (familiebedrifter), eller avsetning av råvarer (</w:t>
            </w:r>
            <w:proofErr w:type="spellStart"/>
            <w:r w:rsidRPr="00712E45">
              <w:rPr>
                <w:rFonts w:ascii="Calibri" w:eastAsia="Times New Roman" w:hAnsi="Calibri" w:cs="Times New Roman"/>
                <w:color w:val="000000"/>
              </w:rPr>
              <w:t>leverandøreide</w:t>
            </w:r>
            <w:proofErr w:type="spellEnd"/>
            <w:r w:rsidRPr="00712E45">
              <w:rPr>
                <w:rFonts w:ascii="Calibri" w:eastAsia="Times New Roman" w:hAnsi="Calibri" w:cs="Times New Roman"/>
                <w:color w:val="000000"/>
              </w:rPr>
              <w:t xml:space="preserve"> bedrifter)</w:t>
            </w:r>
          </w:p>
        </w:tc>
        <w:tc>
          <w:tcPr>
            <w:tcW w:w="2160" w:type="dxa"/>
            <w:tcBorders>
              <w:top w:val="nil"/>
              <w:left w:val="nil"/>
              <w:bottom w:val="single" w:sz="4" w:space="0" w:color="auto"/>
              <w:right w:val="single" w:sz="4" w:space="0" w:color="auto"/>
            </w:tcBorders>
            <w:shd w:val="clear" w:color="auto" w:fill="auto"/>
            <w:hideMark/>
          </w:tcPr>
          <w:p w14:paraId="6756C402" w14:textId="77777777" w:rsidR="00712E45" w:rsidRPr="00712E45" w:rsidRDefault="00712E45" w:rsidP="00712E45">
            <w:pPr>
              <w:rPr>
                <w:rFonts w:ascii="Calibri" w:eastAsia="Times New Roman" w:hAnsi="Calibri" w:cs="Times New Roman"/>
                <w:color w:val="000000"/>
              </w:rPr>
            </w:pPr>
            <w:r w:rsidRPr="00712E45">
              <w:rPr>
                <w:rFonts w:ascii="Calibri" w:eastAsia="Times New Roman" w:hAnsi="Calibri" w:cs="Times New Roman"/>
                <w:color w:val="000000"/>
              </w:rPr>
              <w:t>Staten, bønder</w:t>
            </w:r>
          </w:p>
        </w:tc>
      </w:tr>
    </w:tbl>
    <w:p w14:paraId="5097DBE4" w14:textId="62BC2056" w:rsidR="00712E45" w:rsidRDefault="00DA3E6E" w:rsidP="00A9146A">
      <w:pPr>
        <w:spacing w:line="360" w:lineRule="auto"/>
      </w:pPr>
      <w:r>
        <w:t>Eierne kan ta hvilken rolle her som de vil. Men i praksis vil det være forskjeller. Man forventer staten opptrår som en politisk eier.</w:t>
      </w:r>
    </w:p>
    <w:p w14:paraId="4C68922A" w14:textId="77777777" w:rsidR="00DA3E6E" w:rsidRDefault="00DA3E6E" w:rsidP="00A9146A">
      <w:pPr>
        <w:spacing w:line="360" w:lineRule="auto"/>
      </w:pPr>
    </w:p>
    <w:p w14:paraId="66315D3B" w14:textId="3C86F725" w:rsidR="00DA3E6E" w:rsidRDefault="00DA3E6E" w:rsidP="00A9146A">
      <w:pPr>
        <w:spacing w:line="360" w:lineRule="auto"/>
        <w:rPr>
          <w:b/>
        </w:rPr>
      </w:pPr>
      <w:r>
        <w:rPr>
          <w:b/>
        </w:rPr>
        <w:t>Hva består agentproblemet i?</w:t>
      </w:r>
    </w:p>
    <w:p w14:paraId="0ED2800C" w14:textId="1DD3F05F" w:rsidR="00DA3E6E" w:rsidRDefault="00DA3E6E" w:rsidP="00A9146A">
      <w:pPr>
        <w:spacing w:line="360" w:lineRule="auto"/>
      </w:pPr>
      <w:r>
        <w:t xml:space="preserve">Agentproblemet ble beskrevet av Berle og </w:t>
      </w:r>
      <w:proofErr w:type="spellStart"/>
      <w:r>
        <w:t>Means</w:t>
      </w:r>
      <w:proofErr w:type="spellEnd"/>
      <w:r>
        <w:t xml:space="preserve"> i 1932. De var opptatt av interessekonflikten som skjer når eierne ikke lengre leder bedriften den eier, og lederen ikke har eierinteresser i bedriften han leder. Lederen blir da en agent for eieren. Seperasjonen fører til at det er fare for at lederen kan forfølge sine personlige interesser istedenfor eierens avkastning. Dette problemet forsterkes når aksje</w:t>
      </w:r>
      <w:r w:rsidR="001D27BD">
        <w:t>ne splittes opp på mange eiere, og alle vil at ledelsen skal bli styrt.</w:t>
      </w:r>
    </w:p>
    <w:p w14:paraId="1D766E95" w14:textId="77777777" w:rsidR="00DA3E6E" w:rsidRDefault="00DA3E6E" w:rsidP="00A9146A">
      <w:pPr>
        <w:spacing w:line="360" w:lineRule="auto"/>
      </w:pPr>
    </w:p>
    <w:p w14:paraId="637D1342" w14:textId="67FE73B7" w:rsidR="00DA3E6E" w:rsidRDefault="00DA3E6E" w:rsidP="00A9146A">
      <w:pPr>
        <w:spacing w:line="360" w:lineRule="auto"/>
      </w:pPr>
      <w:r>
        <w:rPr>
          <w:b/>
        </w:rPr>
        <w:t>Hvordan kan problemet løses?</w:t>
      </w:r>
      <w:r>
        <w:rPr>
          <w:b/>
        </w:rPr>
        <w:br/>
      </w:r>
      <w:r w:rsidR="00A527DB">
        <w:t>To strategier, redusere interessekonflikten, eller reduserer gratispassasjerproblemet (mange eiere</w:t>
      </w:r>
      <w:r w:rsidR="001D27BD">
        <w:t xml:space="preserve">, alle ønsker ledelsen skal bli styrt </w:t>
      </w:r>
      <w:r w:rsidR="00A527DB">
        <w:t xml:space="preserve">). Ved å for eksempel tildele bonuser til ledere (som opsjoner), går interessen til eieren og lederen bedre sammen. Dette er svært utbredt i USA. </w:t>
      </w:r>
      <w:r w:rsidR="009213DF">
        <w:br/>
        <w:t xml:space="preserve">Gratispassasjerproblemet kan reduseres ved at minoritetsaksjonærer engasjerer seg i styringen av selskapet på lite ressurskrevende måter. Eksempel er stemmegivning på generalforsamlinger, for eksempel. </w:t>
      </w:r>
      <w:r w:rsidR="001D27BD">
        <w:t xml:space="preserve"> Det kan også reduseres ved at det blir mindre minoritetseiere. </w:t>
      </w:r>
    </w:p>
    <w:p w14:paraId="66B92648" w14:textId="5C3CE23E" w:rsidR="001D27BD" w:rsidRDefault="001D27BD" w:rsidP="00A9146A">
      <w:pPr>
        <w:spacing w:line="360" w:lineRule="auto"/>
      </w:pPr>
      <w:r>
        <w:t xml:space="preserve">Myndighetene kan også redusere agentproblemet. De kan legge rette for effektiv konkurranse i alle markeder. Da kan lederne disiplineres til å opptre i eiernes interesse gjennom konkurranse i tre forskjellige typer markeder: </w:t>
      </w:r>
    </w:p>
    <w:p w14:paraId="26C0525F" w14:textId="083FD850" w:rsidR="001D27BD" w:rsidRDefault="001D27BD" w:rsidP="00A9146A">
      <w:pPr>
        <w:spacing w:line="360" w:lineRule="auto"/>
      </w:pPr>
      <w:r>
        <w:rPr>
          <w:i/>
        </w:rPr>
        <w:t xml:space="preserve">Produktmarkedet – </w:t>
      </w:r>
      <w:r>
        <w:t>Viser svak lønnsomhet i selskaper. Ytterste konsekvens er konkurs.</w:t>
      </w:r>
    </w:p>
    <w:p w14:paraId="6DFFC545" w14:textId="717A25C0" w:rsidR="001D27BD" w:rsidRDefault="001D27BD" w:rsidP="00A9146A">
      <w:pPr>
        <w:spacing w:line="360" w:lineRule="auto"/>
      </w:pPr>
      <w:r>
        <w:rPr>
          <w:i/>
        </w:rPr>
        <w:t xml:space="preserve">Ledermarkedet </w:t>
      </w:r>
      <w:r>
        <w:t>– Lederen må vise gode resultater for å vise at han er god, for selskapet og andre fremtidige jobber</w:t>
      </w:r>
    </w:p>
    <w:p w14:paraId="372A6BE6" w14:textId="25FD8152" w:rsidR="001D27BD" w:rsidRDefault="001D27BD" w:rsidP="00A9146A">
      <w:pPr>
        <w:spacing w:line="360" w:lineRule="auto"/>
      </w:pPr>
      <w:r>
        <w:rPr>
          <w:i/>
        </w:rPr>
        <w:t>Selskapsmarkedet</w:t>
      </w:r>
      <w:r>
        <w:t xml:space="preserve"> – Bidrar til at selskaper som er dårlig drevet, mister markedsverdi. Fører til at det er vanskeligere å bygge imperiet, og kan øke sannsynlighet for salg fra eierne sin side. </w:t>
      </w:r>
    </w:p>
    <w:p w14:paraId="6542DFEF" w14:textId="77B67EC7" w:rsidR="006C628F" w:rsidRDefault="001D27BD" w:rsidP="00A9146A">
      <w:pPr>
        <w:spacing w:line="360" w:lineRule="auto"/>
      </w:pPr>
      <w:r>
        <w:t xml:space="preserve">Desto bedre markeder, desto mindre behov er det for aktiv styring fra eierne sin side. </w:t>
      </w:r>
      <w:r w:rsidR="006C628F">
        <w:t>Man forventer at bedrifter som er lederskapsstyrte foretrekker vekst foran lønnsomhet</w:t>
      </w:r>
    </w:p>
    <w:p w14:paraId="7A645FA7" w14:textId="77777777" w:rsidR="006C628F" w:rsidRDefault="006C628F" w:rsidP="00A9146A">
      <w:pPr>
        <w:spacing w:line="360" w:lineRule="auto"/>
      </w:pPr>
    </w:p>
    <w:p w14:paraId="2F2A94E6" w14:textId="656C10B5" w:rsidR="006C628F" w:rsidRDefault="006C628F" w:rsidP="00A9146A">
      <w:pPr>
        <w:spacing w:line="360" w:lineRule="auto"/>
        <w:rPr>
          <w:b/>
        </w:rPr>
      </w:pPr>
      <w:r>
        <w:rPr>
          <w:b/>
        </w:rPr>
        <w:t>Eiergrupper og lønnsomhet</w:t>
      </w:r>
    </w:p>
    <w:p w14:paraId="0F9F1818" w14:textId="41F9D5DF" w:rsidR="006C628F" w:rsidRDefault="006C628F" w:rsidP="00A9146A">
      <w:pPr>
        <w:spacing w:line="360" w:lineRule="auto"/>
      </w:pPr>
      <w:r>
        <w:t xml:space="preserve">Man forventer at eierskapsstyrte selskaper er mer lønnsomme en lederstyrte offentlige bedrifter. Man tror det er en sammenheng mellom vekst og lønnsomhet, siden det kan reinvesteres i forskning og utvikling. Man forventer også at eierstyrte bedrifter har større omsetning og vekst enn offentlige eide. </w:t>
      </w:r>
    </w:p>
    <w:p w14:paraId="7DC9CE3C" w14:textId="77777777" w:rsidR="006C628F" w:rsidRDefault="006C628F" w:rsidP="00A9146A">
      <w:pPr>
        <w:spacing w:line="360" w:lineRule="auto"/>
      </w:pPr>
    </w:p>
    <w:p w14:paraId="288EB271" w14:textId="5C2234AB" w:rsidR="006C628F" w:rsidRDefault="006C628F" w:rsidP="00A9146A">
      <w:pPr>
        <w:spacing w:line="360" w:lineRule="auto"/>
        <w:rPr>
          <w:b/>
        </w:rPr>
      </w:pPr>
      <w:r>
        <w:rPr>
          <w:b/>
        </w:rPr>
        <w:t>Konklusjoner</w:t>
      </w:r>
    </w:p>
    <w:p w14:paraId="05605825" w14:textId="71C26523" w:rsidR="006C628F" w:rsidRPr="006C628F" w:rsidRDefault="006C628F" w:rsidP="00A9146A">
      <w:pPr>
        <w:spacing w:line="360" w:lineRule="auto"/>
      </w:pPr>
      <w:r>
        <w:t xml:space="preserve">Eierskap har fått en større økende betydning i de senere årene. De har blitt mer aktive, ved at finansielle investorer har beveget seg mot aktiv eierstyring, og at industrielle eiere er i vekst. </w:t>
      </w:r>
      <w:r>
        <w:br/>
        <w:t xml:space="preserve">For at næringslivet skal være dynamisk, nyskapende og effektivt, kreves det ulike typer eiere. Derfor er det behov for mange typer, og det finnes ikke en ideell. </w:t>
      </w:r>
      <w:r w:rsidR="00B42705">
        <w:br/>
        <w:t xml:space="preserve">Personeide bedrifter er de mest lønnsomme i Norge, og de har høy vekst. Utenlandske bedrifter ligger nokså likt med norske konsern. Offentlige bedrifter har lav vekst og lønnsomhet. Det tror man er på grunn av det er liten sammenkobling med risiko, ingen står ansvarlig for økonomisk tap i disse. </w:t>
      </w:r>
    </w:p>
    <w:p w14:paraId="23F11B55" w14:textId="77777777" w:rsidR="00AA5B2D" w:rsidRDefault="00AA5B2D" w:rsidP="00A9146A">
      <w:pPr>
        <w:spacing w:line="360" w:lineRule="auto"/>
      </w:pPr>
    </w:p>
    <w:p w14:paraId="6A0C347A" w14:textId="77777777" w:rsidR="00797FB1" w:rsidRDefault="00797FB1" w:rsidP="00A9146A">
      <w:pPr>
        <w:spacing w:line="360" w:lineRule="auto"/>
      </w:pPr>
    </w:p>
    <w:p w14:paraId="71461D29" w14:textId="59C28557" w:rsidR="00797FB1" w:rsidRPr="00797FB1" w:rsidRDefault="00797FB1" w:rsidP="003E3D86">
      <w:pPr>
        <w:pStyle w:val="Heading1"/>
        <w:spacing w:line="360" w:lineRule="auto"/>
      </w:pPr>
      <w:r w:rsidRPr="00797FB1">
        <w:t>Kapittel 10 – Joseph Schumpeter og den kreative kapitalismen</w:t>
      </w:r>
    </w:p>
    <w:p w14:paraId="74E72DE6" w14:textId="5B99C3B3" w:rsidR="00F93358" w:rsidRDefault="00811422" w:rsidP="00A9146A">
      <w:pPr>
        <w:spacing w:line="360" w:lineRule="auto"/>
      </w:pPr>
      <w:r>
        <w:t xml:space="preserve">Det som har stått viktig i årene etter 1970, er hvordan økonomien skulle vokse. Her står Joseph Schumpeter sentralt. Han hadde teorier om hva som endret produksjonsvilkårene, som gjorde at økonomier vokste. Han har en spesiell posisjon i moderne økonomisk tenking, og var opptatt av nyskapningens rolle i den økonomiske utviklingen. Schumpeter mente at innovasjoner var den viktigste drivkraften i økonomien for å skape langsiktig økonomisk vekst. </w:t>
      </w:r>
    </w:p>
    <w:p w14:paraId="6567D66B" w14:textId="77777777" w:rsidR="00811422" w:rsidRDefault="00811422" w:rsidP="00A9146A">
      <w:pPr>
        <w:spacing w:line="360" w:lineRule="auto"/>
      </w:pPr>
    </w:p>
    <w:p w14:paraId="34F59B65" w14:textId="27F3DDD9" w:rsidR="00811422" w:rsidRDefault="00811422" w:rsidP="00A9146A">
      <w:pPr>
        <w:spacing w:line="360" w:lineRule="auto"/>
        <w:rPr>
          <w:b/>
        </w:rPr>
      </w:pPr>
      <w:r>
        <w:rPr>
          <w:b/>
        </w:rPr>
        <w:t>Kjernen i Schumpeters tenkning</w:t>
      </w:r>
    </w:p>
    <w:p w14:paraId="51929E9B" w14:textId="25F4B9B8" w:rsidR="00811422" w:rsidRDefault="00903381" w:rsidP="00A9146A">
      <w:pPr>
        <w:spacing w:line="360" w:lineRule="auto"/>
      </w:pPr>
      <w:r>
        <w:rPr>
          <w:i/>
        </w:rPr>
        <w:t xml:space="preserve">For det første var </w:t>
      </w:r>
      <w:r w:rsidR="00811422" w:rsidRPr="00903381">
        <w:t>Shumpeter</w:t>
      </w:r>
      <w:r w:rsidR="00811422" w:rsidRPr="00811422">
        <w:t xml:space="preserve"> var opptatt </w:t>
      </w:r>
      <w:r w:rsidR="00811422">
        <w:t xml:space="preserve">om hvordan økonomisk vekst, gjennom endring av produksjonsapparat, ble skapt. Han kritiserte andre </w:t>
      </w:r>
      <w:r>
        <w:t xml:space="preserve">økonomer for å tenke for mye på statistikk. Schumpeter var mer opptatt om hvordan grunnlaget for økonomisk tilpasning ble skapt. </w:t>
      </w:r>
      <w:r w:rsidR="00811422">
        <w:t xml:space="preserve"> </w:t>
      </w:r>
      <w:r>
        <w:t xml:space="preserve">Schumpeter lurte på hvordan jernbanen ble utviklet slik at den erstattet hest og kjerre (innovasjoner). </w:t>
      </w:r>
    </w:p>
    <w:p w14:paraId="70EE017D" w14:textId="335462A4" w:rsidR="00903381" w:rsidRDefault="00903381" w:rsidP="00A9146A">
      <w:pPr>
        <w:spacing w:line="360" w:lineRule="auto"/>
      </w:pPr>
      <w:r w:rsidRPr="00903381">
        <w:rPr>
          <w:i/>
        </w:rPr>
        <w:t xml:space="preserve">For det andre </w:t>
      </w:r>
      <w:r>
        <w:rPr>
          <w:i/>
        </w:rPr>
        <w:t>var Schumpeter</w:t>
      </w:r>
      <w:r>
        <w:t xml:space="preserve"> opptatt av entreprenørene, som introduserte nyheter. De var annerledes, og ville gjøre nye ting.  Nye økonomiske løsninger viste seg å være inntektsbringende viss de gikk bra, men det kan også gå andre veien (gjør som regel det).</w:t>
      </w:r>
    </w:p>
    <w:p w14:paraId="2CC2416B" w14:textId="1B852576" w:rsidR="00903381" w:rsidRDefault="00903381" w:rsidP="00A9146A">
      <w:pPr>
        <w:spacing w:line="360" w:lineRule="auto"/>
      </w:pPr>
      <w:r>
        <w:rPr>
          <w:i/>
        </w:rPr>
        <w:t>For det tredje</w:t>
      </w:r>
      <w:r>
        <w:t xml:space="preserve"> var han opptatt av at kriser hadde en integrert funksjon i økonomien. I krisetider er det mangel på investeringsvillighet. De som har penger vil ikke bruke det. Men det er i kriser det er mulig for innovasjon og nytenkning. Schumpeter så for seg at entreprenørene opptrådde i svermer, og det var den økte aktiviteten som i perioden forut hadde skapt økonomisk høykonjunktur. I denne høykonjunkturen var det oppstått press i økonomien, som hadde generert blant annet renteoppgang og kamp om ressur</w:t>
      </w:r>
      <w:r w:rsidR="004F6A64">
        <w:t xml:space="preserve">ser, de nye og de gamle entreprenørene hadde slåss om plassen med det gamle, og ut av denne kampen kom den økonomiske depresjonen. </w:t>
      </w:r>
    </w:p>
    <w:p w14:paraId="2AA51E38" w14:textId="77777777" w:rsidR="004F6A64" w:rsidRDefault="004F6A64" w:rsidP="00A9146A">
      <w:pPr>
        <w:spacing w:line="360" w:lineRule="auto"/>
      </w:pPr>
    </w:p>
    <w:p w14:paraId="5DFACE8C" w14:textId="73F049CB" w:rsidR="004F6A64" w:rsidRPr="004F6A64" w:rsidRDefault="004F6A64" w:rsidP="00A9146A">
      <w:pPr>
        <w:spacing w:line="360" w:lineRule="auto"/>
        <w:rPr>
          <w:b/>
        </w:rPr>
      </w:pPr>
      <w:r>
        <w:rPr>
          <w:b/>
        </w:rPr>
        <w:t xml:space="preserve">Stabilitet og endring – ulike tilnærmingsmåter </w:t>
      </w:r>
    </w:p>
    <w:p w14:paraId="4D5744B6" w14:textId="0A271374" w:rsidR="00811422" w:rsidRDefault="004B4FDC" w:rsidP="00A9146A">
      <w:pPr>
        <w:spacing w:line="360" w:lineRule="auto"/>
      </w:pPr>
      <w:r>
        <w:t xml:space="preserve">I en markedsøkonomi løser man knapphetsproblemer ved å stimulere til konkurranse på tilbyder- og etterspørselssiden. Det er derfor endringer i de relative prisene som oppstår i konkurransen, er de som sentralt sett beveger og koordinerer økonomien. Produsenter lager mer ved stor etterspørsel, og nye prøver å konkurrerer om de gamle har høy fortjeneste. Økonomien styres av en usynlig hånd, markedet. Forutsetninger for dette er at det finnes harmoni- og likevektstilstander i økonomi og samfunn. Man regner også med at de økonomiske aktørene har tilgang til relevant informasjon. Entreprenøren derimot, har ikke fullkommen informasjonsflyt, de har ofte unik informasjon, eller tolker informasjonen annerledes. </w:t>
      </w:r>
    </w:p>
    <w:p w14:paraId="410A0654" w14:textId="619F8DA9" w:rsidR="0021687D" w:rsidRDefault="0021687D" w:rsidP="00A9146A">
      <w:pPr>
        <w:spacing w:line="360" w:lineRule="auto"/>
      </w:pPr>
      <w:r>
        <w:t xml:space="preserve">Det er vanskelig å anta at økonomiske aktører hele tiden står overfor likeartede valgsituasjoner. Smak og behag endrer seg hele tiden, som for eksempel at ting går av moten. Man må tilpasse seg til markedet hele tiden. Av slike grunner kan vi bli skeptiske å se på mennesker som økonomisk maksimerende. Det kan være på grunn av de har andre verdier enn bare det økonomiske. </w:t>
      </w:r>
    </w:p>
    <w:p w14:paraId="338DCA88" w14:textId="0086321B" w:rsidR="0021687D" w:rsidRDefault="0021687D" w:rsidP="00A9146A">
      <w:pPr>
        <w:spacing w:line="360" w:lineRule="auto"/>
      </w:pPr>
      <w:r>
        <w:t xml:space="preserve">På en annen side, så kan det være fornuftig å anta at det finnes tider med tilnærmet likeveksttilstand. Joseph Schumpeter sier at dette kan være når man er i stabile oppgangstider (etter kriser). Schumpeter aksepterte tesene om at det er likevektstilstander i økonomien. </w:t>
      </w:r>
    </w:p>
    <w:p w14:paraId="373CD9DA" w14:textId="77777777" w:rsidR="0021687D" w:rsidRDefault="0021687D" w:rsidP="00A9146A">
      <w:pPr>
        <w:spacing w:line="360" w:lineRule="auto"/>
      </w:pPr>
    </w:p>
    <w:p w14:paraId="347E41D6" w14:textId="0E191479" w:rsidR="0021687D" w:rsidRDefault="0021687D" w:rsidP="00A9146A">
      <w:pPr>
        <w:spacing w:line="360" w:lineRule="auto"/>
        <w:rPr>
          <w:b/>
        </w:rPr>
      </w:pPr>
      <w:r>
        <w:rPr>
          <w:b/>
        </w:rPr>
        <w:t>Innovasjoner, entreprenører og kreativ ødeleggelse</w:t>
      </w:r>
    </w:p>
    <w:p w14:paraId="6AB0722D" w14:textId="26794306" w:rsidR="0021687D" w:rsidRDefault="0021687D" w:rsidP="00A9146A">
      <w:pPr>
        <w:spacing w:line="360" w:lineRule="auto"/>
      </w:pPr>
      <w:r>
        <w:t xml:space="preserve">I Schumpeters teoretiske byggverk, er det viktig å skille mellom økonomisk vekst, og </w:t>
      </w:r>
      <w:r>
        <w:rPr>
          <w:i/>
        </w:rPr>
        <w:t xml:space="preserve">grunnlaget </w:t>
      </w:r>
      <w:r>
        <w:t xml:space="preserve">for økonomisk vekst. </w:t>
      </w:r>
      <w:r w:rsidR="007B140E">
        <w:rPr>
          <w:u w:val="single"/>
        </w:rPr>
        <w:t xml:space="preserve">Det er ikke de gode tidene som skaper de nye tekniske eller organisatoriske løsningene. </w:t>
      </w:r>
      <w:r w:rsidR="007B140E">
        <w:t xml:space="preserve">Det var ikke gode tider som startet IKT for eksempel. </w:t>
      </w:r>
      <w:r w:rsidR="007B140E">
        <w:br/>
        <w:t xml:space="preserve">Et kjernepunkt i teorien hans, er at skiftninger i økonomiske sykluser skyldes at en bestemt kunnskap, blir tatt i kommersiell bruk (innovasjoner). </w:t>
      </w:r>
    </w:p>
    <w:p w14:paraId="7E448A44" w14:textId="4EC7C323" w:rsidR="007B140E" w:rsidRDefault="007B140E" w:rsidP="00A9146A">
      <w:pPr>
        <w:spacing w:line="360" w:lineRule="auto"/>
      </w:pPr>
      <w:r>
        <w:t>I Flåklypa er Reodor Felgen oppfinneren, Ben Redikk Fy Fasan (oljesjeiken) er entreprenøren, og når de har satt oppfinnelsen i gang, at det er en innovasjon.</w:t>
      </w:r>
    </w:p>
    <w:p w14:paraId="683184FD" w14:textId="71259D2A" w:rsidR="007B140E" w:rsidRDefault="007B140E" w:rsidP="00A9146A">
      <w:pPr>
        <w:spacing w:line="360" w:lineRule="auto"/>
      </w:pPr>
      <w:r>
        <w:t xml:space="preserve">Il Tempo Gigante  er en inkrementell innovasjon. Det finnes en annen type, </w:t>
      </w:r>
      <w:r>
        <w:rPr>
          <w:i/>
        </w:rPr>
        <w:t>radikal innovasjon</w:t>
      </w:r>
      <w:r>
        <w:t xml:space="preserve">, det er innovasjoner som baseres på helt ny teknologi. Da er det typisk snakk om </w:t>
      </w:r>
      <w:r>
        <w:rPr>
          <w:i/>
        </w:rPr>
        <w:t>kreativ ødeleggelse</w:t>
      </w:r>
      <w:r>
        <w:t xml:space="preserve">, jernbanen erstatter hest og kjerre for eksempel. Dette er med å legge grunnlaget for nye økonomiske sykluser, mente Schumpeter. Når bilen ble først oppfunnet, var det en </w:t>
      </w:r>
      <w:r>
        <w:rPr>
          <w:i/>
        </w:rPr>
        <w:t>radikal innovasjon</w:t>
      </w:r>
      <w:r>
        <w:t xml:space="preserve">. Siden Il Tempo Gigante ikke var noe nytt, men bare en forbedring, var det en </w:t>
      </w:r>
      <w:r>
        <w:rPr>
          <w:i/>
        </w:rPr>
        <w:t>inkrementell innovasjon</w:t>
      </w:r>
      <w:r>
        <w:t xml:space="preserve">. </w:t>
      </w:r>
      <w:r w:rsidR="00B90E1C">
        <w:t xml:space="preserve">Vi kan dele eksempelet med Il Tempo Gigante opp i tre deler, først det er det oppfinnelsen, så er det entreprenøren som skaper innovasjonen, så er det etterapingen. Etteraping skjer ofte i oppgangstider, og skaper økonomisk vekst. </w:t>
      </w:r>
    </w:p>
    <w:p w14:paraId="264BBDDA" w14:textId="77777777" w:rsidR="000A0CAB" w:rsidRDefault="000A0CAB" w:rsidP="00A9146A">
      <w:pPr>
        <w:spacing w:line="360" w:lineRule="auto"/>
      </w:pPr>
    </w:p>
    <w:p w14:paraId="42BF214C" w14:textId="2DE10587" w:rsidR="000A0CAB" w:rsidRDefault="000A0CAB" w:rsidP="00A9146A">
      <w:pPr>
        <w:spacing w:line="360" w:lineRule="auto"/>
        <w:rPr>
          <w:b/>
        </w:rPr>
      </w:pPr>
      <w:r>
        <w:rPr>
          <w:b/>
        </w:rPr>
        <w:t>Hvordan virker krisene?</w:t>
      </w:r>
    </w:p>
    <w:p w14:paraId="396D36ED" w14:textId="6D870C5A" w:rsidR="000A0CAB" w:rsidRDefault="000A0CAB" w:rsidP="00A9146A">
      <w:pPr>
        <w:spacing w:line="360" w:lineRule="auto"/>
      </w:pPr>
      <w:r>
        <w:t xml:space="preserve">I Schumpeters teori er innovatørene kalkulerende visjonærer. De har konsept om nye produkttyper, nye markeder, nye teknologier eller nye organisasjonsmetoder. Profitt er en drivkraft, og </w:t>
      </w:r>
      <w:r>
        <w:rPr>
          <w:i/>
        </w:rPr>
        <w:t>superprofitt</w:t>
      </w:r>
      <w:r>
        <w:t>, er noe entreprenørene kan oppnå, siden de er</w:t>
      </w:r>
      <w:r w:rsidR="008370A9">
        <w:t xml:space="preserve"> først ute med noe (høy pris). </w:t>
      </w:r>
    </w:p>
    <w:p w14:paraId="40C8A66A" w14:textId="0A39A9E6" w:rsidR="000A0CAB" w:rsidRDefault="000A0CAB" w:rsidP="00A9146A">
      <w:pPr>
        <w:spacing w:line="360" w:lineRule="auto"/>
      </w:pPr>
      <w:r>
        <w:rPr>
          <w:i/>
        </w:rPr>
        <w:t>I oppgangsfaser</w:t>
      </w:r>
      <w:r>
        <w:t xml:space="preserve"> er kjøpekraften økende, og optimis</w:t>
      </w:r>
      <w:r w:rsidR="008370A9">
        <w:t xml:space="preserve">men er stor. Den økonomiske høykonjunkturen får et løft, når entreprenører opptrer med nye løsninger. Det blir en ”het” økonomi, som vokser, og det strebes etter profitt. Til slutt blir aktiviteten for høy, etterspørselen blir mindre enn tilbudet, og det blir en depresjon. Her kommer et av Joseph Schumpeters hovedpoeng: En slik depresjon kan være en fordel for samfunnet. Krisen fjerner de økonomisk dårlige bedriftene, legger grunnlaget for en ny vekstfase for effektive bedrifter. </w:t>
      </w:r>
    </w:p>
    <w:p w14:paraId="70F1BF92" w14:textId="497EB85C" w:rsidR="008370A9" w:rsidRDefault="008370A9" w:rsidP="00A9146A">
      <w:pPr>
        <w:spacing w:line="360" w:lineRule="auto"/>
      </w:pPr>
      <w:r>
        <w:t>Det er to grunner til at kriser har en positiv betydning på lang sikt.</w:t>
      </w:r>
    </w:p>
    <w:p w14:paraId="054F2D04" w14:textId="3336C729" w:rsidR="008370A9" w:rsidRDefault="008370A9" w:rsidP="00A9146A">
      <w:pPr>
        <w:spacing w:line="360" w:lineRule="auto"/>
      </w:pPr>
      <w:r>
        <w:rPr>
          <w:i/>
        </w:rPr>
        <w:t>For det første</w:t>
      </w:r>
      <w:r>
        <w:t xml:space="preserve"> er det bedre plass i den fysiske økonomien. Det er tomme fabrikker for eksempel, som gjør at det er rom for forbedringer, som entreprenørene finner gjennom sine innovasjoner. Man kan ta Elkem (produsent av metall) som eksempel. De holdt på å gå i konkurs på 1990-tallet. Da fikk de en ny sjef, som hentet opp selskapet. Han førte inn prinsipper som japanske selskap hadde. Krisen ga her anledningen for fornøyelse, og han ordnet det med mer ansvar på ansatte, og mindre ledelse. </w:t>
      </w:r>
    </w:p>
    <w:p w14:paraId="0F28FA04" w14:textId="16ACE55A" w:rsidR="008261CF" w:rsidRDefault="008261CF" w:rsidP="00A9146A">
      <w:pPr>
        <w:spacing w:line="360" w:lineRule="auto"/>
      </w:pPr>
      <w:r>
        <w:rPr>
          <w:i/>
        </w:rPr>
        <w:t>Den andre grunnen</w:t>
      </w:r>
      <w:r>
        <w:t xml:space="preserve"> er at adgangen til kapital blir annerledes. Det er selvfølgelig mindre kapital til stede. Når muligheter for innovasjon kommer inn, peker de mot nye løsninger. I motsetning til tradisjonelle investeringer, som har blitt usikre i krisetiden (for eksempel eiendom), vil de vise seg som sikre med høy avkastning. </w:t>
      </w:r>
    </w:p>
    <w:p w14:paraId="15AC8667" w14:textId="498BB188" w:rsidR="008261CF" w:rsidRDefault="008261CF" w:rsidP="00A9146A">
      <w:pPr>
        <w:spacing w:line="360" w:lineRule="auto"/>
      </w:pPr>
      <w:r>
        <w:t>Schumpeters teorier om entreprenøren, innovasjoner og økonomiske sykluser henger i sammen i ett system. Det er identisk med den ny-klassiske økonomiens likevekts-system (etterspørsel og tilbud balanserer hverandre)</w:t>
      </w:r>
    </w:p>
    <w:p w14:paraId="0F26968F" w14:textId="77777777" w:rsidR="008261CF" w:rsidRDefault="008261CF" w:rsidP="00A9146A">
      <w:pPr>
        <w:spacing w:line="360" w:lineRule="auto"/>
      </w:pPr>
    </w:p>
    <w:p w14:paraId="2F0CE4D2" w14:textId="77777777" w:rsidR="001D5DE4" w:rsidRDefault="001D5DE4" w:rsidP="00A9146A">
      <w:pPr>
        <w:spacing w:line="360" w:lineRule="auto"/>
        <w:rPr>
          <w:b/>
        </w:rPr>
      </w:pPr>
    </w:p>
    <w:p w14:paraId="566AB1DB" w14:textId="0FE3AF23" w:rsidR="008261CF" w:rsidRDefault="008261CF" w:rsidP="00A9146A">
      <w:pPr>
        <w:spacing w:line="360" w:lineRule="auto"/>
        <w:rPr>
          <w:b/>
        </w:rPr>
      </w:pPr>
      <w:r>
        <w:rPr>
          <w:b/>
        </w:rPr>
        <w:t>”Schumpeter 2”</w:t>
      </w:r>
    </w:p>
    <w:p w14:paraId="2CC27C0D" w14:textId="3BF5BF34" w:rsidR="008261CF" w:rsidRDefault="001D5DE4" w:rsidP="00A9146A">
      <w:pPr>
        <w:spacing w:line="360" w:lineRule="auto"/>
      </w:pPr>
      <w:r>
        <w:t xml:space="preserve">I boken ”Capitalism, Socialism and Democracy”, bryter han med sin egen entreprenørteori. Han tok med fremveksten av storbedriften i analysen, og oppfattet at de klarer å institusjonalisere innovasjonene i økonomien. Entreprenørene var ikke så nødvendige lengre. Det var nå vanlig at ansatte drev med innovasjon, og de store bedriftene hadde kapital. Han mente fortsatt at krisene fungerte, og ville ha positiv styring i økonomien i tillegg. </w:t>
      </w:r>
    </w:p>
    <w:p w14:paraId="41F3AB0C" w14:textId="77777777" w:rsidR="001D5DE4" w:rsidRDefault="001D5DE4" w:rsidP="00A9146A">
      <w:pPr>
        <w:spacing w:line="360" w:lineRule="auto"/>
      </w:pPr>
    </w:p>
    <w:p w14:paraId="5DB5118B" w14:textId="6939DD5F" w:rsidR="001D5DE4" w:rsidRDefault="001D5DE4" w:rsidP="00A9146A">
      <w:pPr>
        <w:spacing w:line="360" w:lineRule="auto"/>
        <w:rPr>
          <w:b/>
        </w:rPr>
      </w:pPr>
      <w:r>
        <w:rPr>
          <w:b/>
        </w:rPr>
        <w:t>Vegen videre</w:t>
      </w:r>
    </w:p>
    <w:p w14:paraId="066EF1AB" w14:textId="281C9CA3" w:rsidR="001D5DE4" w:rsidRDefault="001D5DE4" w:rsidP="00A9146A">
      <w:pPr>
        <w:spacing w:line="360" w:lineRule="auto"/>
      </w:pPr>
      <w:r>
        <w:t xml:space="preserve">Schumpeter så på innovasjonen som en sentral del av </w:t>
      </w:r>
      <w:r>
        <w:rPr>
          <w:i/>
        </w:rPr>
        <w:t>økonomien</w:t>
      </w:r>
      <w:r>
        <w:t xml:space="preserve">. Det var dette som skapte økonomisk vekst, og nytt liv i økonomien. </w:t>
      </w:r>
      <w:r w:rsidR="00927D3D">
        <w:t xml:space="preserve">Han var ikke opptatt av oppfinnelser, men entreprenøren. Men hadde Schumpeter rett når han as at det var entreprenørene som skapte innovasjoner? Vi har kjente navn som Bill Gates, men det er også mange ting som har skjedd, som ikke kan navngis til personer. Schumpeter 2 står sterkere i dag en den første teorien om entreprenøren. </w:t>
      </w:r>
    </w:p>
    <w:p w14:paraId="78E29936" w14:textId="77777777" w:rsidR="00927D3D" w:rsidRDefault="00927D3D" w:rsidP="00A9146A">
      <w:pPr>
        <w:spacing w:line="360" w:lineRule="auto"/>
      </w:pPr>
    </w:p>
    <w:p w14:paraId="6CB1E1F8" w14:textId="7F36CF3E" w:rsidR="00927D3D" w:rsidRDefault="00927D3D" w:rsidP="00A9146A">
      <w:pPr>
        <w:spacing w:line="360" w:lineRule="auto"/>
      </w:pPr>
      <w:r>
        <w:rPr>
          <w:b/>
        </w:rPr>
        <w:t>Innovasjonssystemer</w:t>
      </w:r>
    </w:p>
    <w:p w14:paraId="74B969F1" w14:textId="5CA6BF4A" w:rsidR="00927D3D" w:rsidRDefault="00927D3D" w:rsidP="00A9146A">
      <w:pPr>
        <w:spacing w:line="360" w:lineRule="auto"/>
      </w:pPr>
      <w:r>
        <w:t xml:space="preserve">Slike deler av økonomien som regelmessig produserer innovasjoner, kaller vi for innovasjonssystemer. Bedriften har her en selvskreven plass. Men det skjer også mellom bedrifter og omgivelser. Det er når disse forbindelsene blir permanente, at vi snakker om </w:t>
      </w:r>
      <w:r>
        <w:rPr>
          <w:i/>
        </w:rPr>
        <w:t>institusjonalisering</w:t>
      </w:r>
      <w:r w:rsidR="00443AC8">
        <w:t xml:space="preserve">. Eksempler er bedrifter som har kontakter hos nærliggende skoler osv. Vi kan også kalle det </w:t>
      </w:r>
      <w:r w:rsidR="00443AC8">
        <w:rPr>
          <w:i/>
        </w:rPr>
        <w:t>systemer for innovasjon</w:t>
      </w:r>
      <w:r w:rsidR="00443AC8">
        <w:t xml:space="preserve">. Miljøene kan også være for </w:t>
      </w:r>
      <w:r w:rsidR="00443AC8">
        <w:rPr>
          <w:i/>
        </w:rPr>
        <w:t>fleksibel spesialisering</w:t>
      </w:r>
      <w:r w:rsidR="00443AC8">
        <w:t xml:space="preserve">. Men den ene tingen trenger ikke være den andre (det er to forskjellige ting). </w:t>
      </w:r>
      <w:r w:rsidR="007907EB">
        <w:rPr>
          <w:i/>
        </w:rPr>
        <w:t>Innovasjonssystem</w:t>
      </w:r>
      <w:r w:rsidR="00443AC8">
        <w:t xml:space="preserve"> kan være </w:t>
      </w:r>
      <w:r w:rsidR="007907EB">
        <w:t>samspill mellom bedrifter, forskningsinstitusjoner, myndigheter osv spredt over flere land. Da Nycomed slo igjennom med nye produkter, hadde de masse kontakter spredt over flere land. Da blir det et innovasjonssystem, og ikke et miljø for fleksibel spesialisering, av to grunner. Det var ikke et tett geografisk miljø, og flere av samarbeidsbedriftene var store. Her var det også ikke en entreprenør, det var samspill mellom flere personer. Oppfinnelsen i dette miljøet førte til mange innovasjoner. Når vi snakker om et innovasjonssystem, snakker vi om et miljø som ganske systematisk lanserer nye produkter. Silicon Valley i USA er et</w:t>
      </w:r>
      <w:r w:rsidR="00714DDF">
        <w:t xml:space="preserve"> miljø for</w:t>
      </w:r>
      <w:r w:rsidR="007907EB">
        <w:t xml:space="preserve"> fleksibel spesialisering og innovasjonssystem. </w:t>
      </w:r>
      <w:r w:rsidR="00714DDF">
        <w:t>Det er i det siste blitt fokus på å identifisere slike miljøer. Michael porter er en som var opptatt av dette, og kalte slike miljøer for klynger (clusters). Han var opptatt av at det eksisterer konkurranseforhold i disse lokalmiljøene. Porter snakker om lokal/nasjonal rivalisering, om lokale eller nasjonale kompetente kunder, som påvirker bedriftene. Man ser på hvordan ”den kompetente kunden”, som stiller krav til bedriften om hva slags produkt de vil ha. Si at kunden er et universitet i California, som ligger langt fremme i utviklingen av datateknologien, vil ha PC</w:t>
      </w:r>
      <w:r w:rsidR="00531A08">
        <w:t>-</w:t>
      </w:r>
      <w:r w:rsidR="00714DDF">
        <w:t>en levert av en bedrift i Silicon Val</w:t>
      </w:r>
      <w:r w:rsidR="00531A08">
        <w:t xml:space="preserve">ley. Da fører dette til at man laget et produkt som kan selges andre steder i verden. Det er hele tiden snakk om et vekselspill, de støtter hverandre opp ved å gi hverandre spisskompetanse. </w:t>
      </w:r>
    </w:p>
    <w:p w14:paraId="48F791F2" w14:textId="5B63F223" w:rsidR="00531A08" w:rsidRDefault="00531A08" w:rsidP="00A9146A">
      <w:pPr>
        <w:spacing w:line="360" w:lineRule="auto"/>
      </w:pPr>
      <w:r>
        <w:t xml:space="preserve">På grunn av disse innovasjonssystemene, har det blitt forsøkt å skape nye slike miljøer. Staten prøver å satse på FoU. Man satser på næringsparker rundt omkring (Som for eksempel på Forus, Sørlandsparken). </w:t>
      </w:r>
    </w:p>
    <w:p w14:paraId="04055393" w14:textId="77777777" w:rsidR="00531A08" w:rsidRDefault="00531A08" w:rsidP="00A9146A">
      <w:pPr>
        <w:spacing w:line="360" w:lineRule="auto"/>
      </w:pPr>
    </w:p>
    <w:p w14:paraId="244D0A59" w14:textId="459FB82D" w:rsidR="00531A08" w:rsidRDefault="00531A08" w:rsidP="00A9146A">
      <w:pPr>
        <w:spacing w:line="360" w:lineRule="auto"/>
        <w:rPr>
          <w:b/>
        </w:rPr>
      </w:pPr>
      <w:r>
        <w:rPr>
          <w:b/>
        </w:rPr>
        <w:t>Joseph Schumpeter og teoriene om ”lange bølger”</w:t>
      </w:r>
    </w:p>
    <w:p w14:paraId="1B69750F" w14:textId="5E296D3A" w:rsidR="00531A08" w:rsidRDefault="00531A08" w:rsidP="00A9146A">
      <w:pPr>
        <w:spacing w:line="360" w:lineRule="auto"/>
      </w:pPr>
      <w:r>
        <w:t xml:space="preserve">Hvis vi ser på den økonomiske utviklingen over flere hundre år, kan det argumenteres for at den har foregått i lange bølgebevegelser. </w:t>
      </w:r>
      <w:r w:rsidR="00287D2D">
        <w:t>Oppadgående</w:t>
      </w:r>
      <w:r>
        <w:t xml:space="preserve"> bølger har blitt avløst av nedadgående bølger. De økonomiske krisene er </w:t>
      </w:r>
      <w:r w:rsidR="00287D2D">
        <w:t>nedadgående</w:t>
      </w:r>
      <w:r>
        <w:t xml:space="preserve">, og den sterke veksten etter krisene, er de oppgående. Det er en versjon av ”bølgeteorien”, vi skal se litt nærmere på , og det er teorien om </w:t>
      </w:r>
      <w:r>
        <w:rPr>
          <w:i/>
        </w:rPr>
        <w:t>tekno-økonomiske paradigmer</w:t>
      </w:r>
      <w:r>
        <w:t xml:space="preserve">. </w:t>
      </w:r>
    </w:p>
    <w:p w14:paraId="6A27733C" w14:textId="77777777" w:rsidR="00287D2D" w:rsidRDefault="00287D2D" w:rsidP="00A9146A">
      <w:pPr>
        <w:spacing w:line="360" w:lineRule="auto"/>
      </w:pPr>
    </w:p>
    <w:p w14:paraId="067CC1B5" w14:textId="3E674BC1" w:rsidR="00287D2D" w:rsidRDefault="00287D2D" w:rsidP="00A9146A">
      <w:pPr>
        <w:spacing w:line="360" w:lineRule="auto"/>
        <w:rPr>
          <w:b/>
        </w:rPr>
      </w:pPr>
      <w:r>
        <w:rPr>
          <w:b/>
        </w:rPr>
        <w:t>Tekno-økonomiske paradigmer</w:t>
      </w:r>
    </w:p>
    <w:p w14:paraId="5D1EDD1F" w14:textId="47B5CEDF" w:rsidR="00A752B7" w:rsidRDefault="00287D2D" w:rsidP="00A9146A">
      <w:pPr>
        <w:spacing w:line="360" w:lineRule="auto"/>
      </w:pPr>
      <w:r>
        <w:t>Et annet ord for tekno-økonomiske paradigmer er industrielle revolusjoner. Det som ligger i begrepet paradigme er at noe er dominerende, som i dette tilfellet økonomien. Det at det er snakk om historiske ”tekno-økonomiske” paradigmer, betyr at økonomien organiseres forskjellig på forskjellig tid. Under den første industrielle revolusjon vokste fabrikker frem som noe nytt. Den andre industrielle revolusjon, handlet for eksempel om storbe</w:t>
      </w:r>
      <w:r w:rsidR="00A752B7">
        <w:t>driften. Nå er det for eksempel fokus på tjenestesektoren, mens på 1900 tallet flyttet primærnæringene seg til industrien (fra jordbruk). Hovedpoenger her er at i hver enkelt periode er det helt bestemte næringer, ressurser, produkter, organisasjonsprinsipper og tenkemåter som dominerer. Hvordan skifter slike tekno-økonomiske paradigmer? Det er fire forskjellige forklaringer.</w:t>
      </w:r>
    </w:p>
    <w:p w14:paraId="495E74DB" w14:textId="27840A17" w:rsidR="00A752B7" w:rsidRDefault="00A752B7" w:rsidP="00A9146A">
      <w:pPr>
        <w:spacing w:line="360" w:lineRule="auto"/>
      </w:pPr>
      <w:r>
        <w:rPr>
          <w:i/>
        </w:rPr>
        <w:t xml:space="preserve">Den historiske forklaringen </w:t>
      </w:r>
      <w:r>
        <w:t xml:space="preserve">Man kan se på den første og andre industrielle revolusjon. Det var ikke planlagt, og skjedde bare plutselig på grunn av mange forskjellige hendelser. </w:t>
      </w:r>
    </w:p>
    <w:p w14:paraId="0F83E821" w14:textId="55E89227" w:rsidR="00A752B7" w:rsidRDefault="00A752B7" w:rsidP="00A9146A">
      <w:pPr>
        <w:spacing w:line="360" w:lineRule="auto"/>
      </w:pPr>
      <w:r>
        <w:rPr>
          <w:i/>
        </w:rPr>
        <w:t>Den økonomifaglige forklaringen</w:t>
      </w:r>
      <w:r>
        <w:t xml:space="preserve">, spenner fra Adam Smiths fremheving av arbeidsdelingens og spesialiseringens betydning. Det er snakk om kunnskapsfaktorens betydning for den økonomiske veksten. </w:t>
      </w:r>
    </w:p>
    <w:p w14:paraId="384BFAFD" w14:textId="47D65805" w:rsidR="00A752B7" w:rsidRDefault="00A752B7" w:rsidP="00A9146A">
      <w:pPr>
        <w:spacing w:line="360" w:lineRule="auto"/>
      </w:pPr>
      <w:r>
        <w:rPr>
          <w:i/>
        </w:rPr>
        <w:t>Schumpeters bølgeteori</w:t>
      </w:r>
      <w:r>
        <w:t xml:space="preserve"> handler om forholdet mellom krise og vekst, og forholdet mellom den økonomiske utviklingen fra ett tidspunkt til et annet. Dette representerer overgangen</w:t>
      </w:r>
      <w:r w:rsidR="00A7314E">
        <w:t xml:space="preserve"> </w:t>
      </w:r>
      <w:r>
        <w:t xml:space="preserve">mellom to økonomiske paradigmer. </w:t>
      </w:r>
      <w:r w:rsidR="00A7314E">
        <w:br/>
        <w:t xml:space="preserve">Det viktigste nye var en rekke produkter og produksjonsformer. I den andre industrielle revolusjon ble det laget mye postmoderne ting som bil, fly, våpen og så videre, som ble mye vanligere. Det tekno-økonomiske paradigmet, entreprenørene bringer frem nyheter, som forandrer konjunkturene (lavere arbeidsledighet, høyere økonomisk vekst), forandrer også måten økonomien er organisert på. Bruken av olje er eksempel her. Det er vanskelig å forklare paradigmeskiftene, og man ser de som regel etter en god stund. De industrielle revolusjonene er eksempler på dette. Forandringene fra ett til et annet paradigme, er som regel drevet av to ting. Det første er at endringer blir synlige for oss i form av at vi ser en eller flere nye bransjer som er i eksplosiv vekst (dampmaskinen), de er lønnsomme for økonomien, og bringer frem en viktig </w:t>
      </w:r>
      <w:r w:rsidR="00A7314E">
        <w:rPr>
          <w:i/>
        </w:rPr>
        <w:t>produktinnovasjon</w:t>
      </w:r>
      <w:r w:rsidR="00A7314E">
        <w:t xml:space="preserve">. </w:t>
      </w:r>
      <w:r w:rsidR="00C337B6">
        <w:t>Det andre er at innovasjonene blir dominante i næringslivet som enhet (dampmaskinen tas i bruk i nye områder). Schumpeter lagde ikke teorien om tekno-økonomiske paradigmer, men det lå innbakt i teorien hans om entreprenørskap.</w:t>
      </w:r>
    </w:p>
    <w:p w14:paraId="724478AC" w14:textId="77777777" w:rsidR="00C337B6" w:rsidRDefault="00C337B6" w:rsidP="00A9146A">
      <w:pPr>
        <w:spacing w:line="360" w:lineRule="auto"/>
      </w:pPr>
    </w:p>
    <w:p w14:paraId="04FB8346" w14:textId="396B86C6" w:rsidR="00C337B6" w:rsidRDefault="00C337B6" w:rsidP="00A9146A">
      <w:pPr>
        <w:spacing w:line="360" w:lineRule="auto"/>
        <w:rPr>
          <w:b/>
        </w:rPr>
      </w:pPr>
      <w:r>
        <w:rPr>
          <w:b/>
        </w:rPr>
        <w:t>Oppsummering</w:t>
      </w:r>
    </w:p>
    <w:p w14:paraId="3FE7C489" w14:textId="1BD6A66C" w:rsidR="00C337B6" w:rsidRPr="003E3D86" w:rsidRDefault="00C337B6" w:rsidP="00A9146A">
      <w:pPr>
        <w:spacing w:line="360" w:lineRule="auto"/>
      </w:pPr>
      <w:r>
        <w:t xml:space="preserve">Etter Joseph Schumpeter skiller vi oppfinnelse (invensjon), nyskapning (innovasjon) og spredning (diffusjon). En oppfinnelse blir til innovasjon når den kommer ut på markedet. Når noen hermer etter innovasjonen, blir det en spredning. Det er diffusjon som fører til at viktige innovasjoner får en voldsom kraft (olje). I Schumpeters første teori var det entreprenøren som gjennomførte innovasjonen. Han gikk en annen vei en det allmenne, og fikk økonomien til å vokse. Når det ble krise, var de på gang igjen. Midten av 1970 og 1980 årene var når Schumpeters teori våknet til live for folk. Man måtte kunne sikre grunnlaget for vekst, og det var nødvendig for innovasjoner. Igjennom 1980 til 1990 har </w:t>
      </w:r>
      <w:r w:rsidR="003E3D86">
        <w:t xml:space="preserve">det interessen bare vokst. Det har blitt en større interesse for hvordan innovasjoner kan </w:t>
      </w:r>
      <w:r w:rsidR="003E3D86">
        <w:rPr>
          <w:i/>
        </w:rPr>
        <w:t>institusjonaliseres</w:t>
      </w:r>
      <w:r w:rsidR="003E3D86">
        <w:t xml:space="preserve"> (bedrifter som samarbeider for innovasjon). </w:t>
      </w:r>
    </w:p>
    <w:p w14:paraId="14DFCCBA" w14:textId="77777777" w:rsidR="00A752B7" w:rsidRPr="00A752B7" w:rsidRDefault="00A752B7" w:rsidP="00A9146A">
      <w:pPr>
        <w:spacing w:line="360" w:lineRule="auto"/>
      </w:pPr>
    </w:p>
    <w:sectPr w:rsidR="00A752B7" w:rsidRPr="00A752B7" w:rsidSect="00E060EC">
      <w:pgSz w:w="11900" w:h="16840"/>
      <w:pgMar w:top="1440" w:right="1800" w:bottom="1440" w:left="1800" w:header="708" w:footer="708" w:gutter="0"/>
      <w:cols w:space="708"/>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01B000B" w14:textId="77777777" w:rsidR="003E3D86" w:rsidRDefault="003E3D86" w:rsidP="003E3D86">
      <w:r>
        <w:separator/>
      </w:r>
    </w:p>
  </w:endnote>
  <w:endnote w:type="continuationSeparator" w:id="0">
    <w:p w14:paraId="60F23179" w14:textId="77777777" w:rsidR="003E3D86" w:rsidRDefault="003E3D86" w:rsidP="003E3D8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mbria">
    <w:panose1 w:val="02040503050406030204"/>
    <w:charset w:val="00"/>
    <w:family w:val="auto"/>
    <w:pitch w:val="variable"/>
    <w:sig w:usb0="A00002EF" w:usb1="4000004B" w:usb2="00000000" w:usb3="00000000" w:csb0="0000009F" w:csb1="00000000"/>
  </w:font>
  <w:font w:name="ＭＳ 明朝">
    <w:panose1 w:val="00000000000000000000"/>
    <w:charset w:val="80"/>
    <w:family w:val="roman"/>
    <w:notTrueType/>
    <w:pitch w:val="fixed"/>
    <w:sig w:usb0="00000001" w:usb1="08070000" w:usb2="00000010" w:usb3="00000000" w:csb0="00020000" w:csb1="00000000"/>
  </w:font>
  <w:font w:name="Times New Roman">
    <w:panose1 w:val="02020603050405020304"/>
    <w:charset w:val="00"/>
    <w:family w:val="auto"/>
    <w:pitch w:val="variable"/>
    <w:sig w:usb0="E0002AEF" w:usb1="C0007841" w:usb2="00000009" w:usb3="00000000" w:csb0="000001FF" w:csb1="00000000"/>
  </w:font>
  <w:font w:name="Calibri">
    <w:panose1 w:val="020F0502020204030204"/>
    <w:charset w:val="00"/>
    <w:family w:val="auto"/>
    <w:pitch w:val="variable"/>
    <w:sig w:usb0="A00002EF" w:usb1="4000207B" w:usb2="00000000" w:usb3="00000000" w:csb0="0000009F" w:csb1="00000000"/>
  </w:font>
  <w:font w:name="ＭＳ ゴシック">
    <w:panose1 w:val="00000000000000000000"/>
    <w:charset w:val="80"/>
    <w:family w:val="modern"/>
    <w:notTrueType/>
    <w:pitch w:val="fixed"/>
    <w:sig w:usb0="00000001" w:usb1="08070000" w:usb2="00000010" w:usb3="00000000" w:csb0="00020000" w:csb1="00000000"/>
  </w:font>
  <w:font w:name="Lucida Grande">
    <w:panose1 w:val="020B0600040502020204"/>
    <w:charset w:val="00"/>
    <w:family w:val="auto"/>
    <w:pitch w:val="variable"/>
    <w:sig w:usb0="E1000AEF" w:usb1="5000A1FF" w:usb2="00000000" w:usb3="00000000" w:csb0="000001B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auto"/>
    <w:pitch w:val="variable"/>
    <w:sig w:usb0="E0002AFF" w:usb1="C0007843" w:usb2="00000009" w:usb3="00000000" w:csb0="000001FF" w:csb1="00000000"/>
  </w:font>
</w:fonts>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164D15B7" w14:textId="77777777" w:rsidR="003E3D86" w:rsidRDefault="003E3D86" w:rsidP="003E3D86">
      <w:r>
        <w:separator/>
      </w:r>
    </w:p>
  </w:footnote>
  <w:footnote w:type="continuationSeparator" w:id="0">
    <w:p w14:paraId="01A1A946" w14:textId="77777777" w:rsidR="003E3D86" w:rsidRDefault="003E3D86" w:rsidP="003E3D86">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savePreviewPicture/>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031C6"/>
    <w:rsid w:val="00020B60"/>
    <w:rsid w:val="000334AC"/>
    <w:rsid w:val="000A0CAB"/>
    <w:rsid w:val="00104DEF"/>
    <w:rsid w:val="00134256"/>
    <w:rsid w:val="00151013"/>
    <w:rsid w:val="001C70CB"/>
    <w:rsid w:val="001D27BD"/>
    <w:rsid w:val="001D2B0A"/>
    <w:rsid w:val="001D5DE4"/>
    <w:rsid w:val="0021687D"/>
    <w:rsid w:val="00223744"/>
    <w:rsid w:val="00265404"/>
    <w:rsid w:val="00287D2D"/>
    <w:rsid w:val="00295494"/>
    <w:rsid w:val="002D17F3"/>
    <w:rsid w:val="00325A03"/>
    <w:rsid w:val="003E3D86"/>
    <w:rsid w:val="0040684A"/>
    <w:rsid w:val="00443AC8"/>
    <w:rsid w:val="0046439D"/>
    <w:rsid w:val="004B4FDC"/>
    <w:rsid w:val="004C01F5"/>
    <w:rsid w:val="004C105E"/>
    <w:rsid w:val="004F4E87"/>
    <w:rsid w:val="004F6578"/>
    <w:rsid w:val="004F6A64"/>
    <w:rsid w:val="00531A08"/>
    <w:rsid w:val="0055604F"/>
    <w:rsid w:val="00564B64"/>
    <w:rsid w:val="005927B8"/>
    <w:rsid w:val="00596DE1"/>
    <w:rsid w:val="005C5FCF"/>
    <w:rsid w:val="0063701C"/>
    <w:rsid w:val="00683565"/>
    <w:rsid w:val="006C628F"/>
    <w:rsid w:val="006E5836"/>
    <w:rsid w:val="006F5920"/>
    <w:rsid w:val="00704F56"/>
    <w:rsid w:val="00712E45"/>
    <w:rsid w:val="00714DDF"/>
    <w:rsid w:val="0076207A"/>
    <w:rsid w:val="00770CCB"/>
    <w:rsid w:val="00785B96"/>
    <w:rsid w:val="007907EB"/>
    <w:rsid w:val="00797FB1"/>
    <w:rsid w:val="007B140E"/>
    <w:rsid w:val="007D4AF7"/>
    <w:rsid w:val="007E1626"/>
    <w:rsid w:val="007F4F53"/>
    <w:rsid w:val="008031C6"/>
    <w:rsid w:val="00811422"/>
    <w:rsid w:val="008166D5"/>
    <w:rsid w:val="008261CF"/>
    <w:rsid w:val="008370A9"/>
    <w:rsid w:val="0083711B"/>
    <w:rsid w:val="008A3E57"/>
    <w:rsid w:val="008B2CB0"/>
    <w:rsid w:val="008F3996"/>
    <w:rsid w:val="00903381"/>
    <w:rsid w:val="00903EF9"/>
    <w:rsid w:val="00907675"/>
    <w:rsid w:val="009213DF"/>
    <w:rsid w:val="00927D3D"/>
    <w:rsid w:val="00957A4E"/>
    <w:rsid w:val="009913B9"/>
    <w:rsid w:val="009B35CA"/>
    <w:rsid w:val="009C0BB6"/>
    <w:rsid w:val="009D104F"/>
    <w:rsid w:val="009F4CFF"/>
    <w:rsid w:val="00A12031"/>
    <w:rsid w:val="00A17E7F"/>
    <w:rsid w:val="00A27D0D"/>
    <w:rsid w:val="00A36D0A"/>
    <w:rsid w:val="00A527DB"/>
    <w:rsid w:val="00A7314E"/>
    <w:rsid w:val="00A752B7"/>
    <w:rsid w:val="00A9146A"/>
    <w:rsid w:val="00A9342F"/>
    <w:rsid w:val="00AA5B2D"/>
    <w:rsid w:val="00AE7B25"/>
    <w:rsid w:val="00B2075A"/>
    <w:rsid w:val="00B41979"/>
    <w:rsid w:val="00B42705"/>
    <w:rsid w:val="00B90E1C"/>
    <w:rsid w:val="00BA3CE8"/>
    <w:rsid w:val="00C10DA6"/>
    <w:rsid w:val="00C25360"/>
    <w:rsid w:val="00C337B6"/>
    <w:rsid w:val="00C3752F"/>
    <w:rsid w:val="00C7000B"/>
    <w:rsid w:val="00CB21BF"/>
    <w:rsid w:val="00CF6A38"/>
    <w:rsid w:val="00D249DF"/>
    <w:rsid w:val="00D33A3F"/>
    <w:rsid w:val="00D44C46"/>
    <w:rsid w:val="00D45668"/>
    <w:rsid w:val="00D756B3"/>
    <w:rsid w:val="00DA06B7"/>
    <w:rsid w:val="00DA3E6E"/>
    <w:rsid w:val="00E060EC"/>
    <w:rsid w:val="00E433E3"/>
    <w:rsid w:val="00E65740"/>
    <w:rsid w:val="00E73349"/>
    <w:rsid w:val="00E91BD8"/>
    <w:rsid w:val="00E94ED2"/>
    <w:rsid w:val="00EA41DF"/>
    <w:rsid w:val="00EA5214"/>
    <w:rsid w:val="00EC55AA"/>
    <w:rsid w:val="00EC6FD2"/>
    <w:rsid w:val="00F15799"/>
    <w:rsid w:val="00F32505"/>
    <w:rsid w:val="00F4361D"/>
    <w:rsid w:val="00F56118"/>
    <w:rsid w:val="00F93358"/>
    <w:rsid w:val="00FA3C7E"/>
    <w:rsid w:val="00FC6907"/>
    <w:rsid w:val="00FC72A9"/>
  </w:rsids>
  <m:mathPr>
    <m:mathFont m:val="Cambria Math"/>
    <m:brkBin m:val="before"/>
    <m:brkBinSub m:val="--"/>
    <m:smallFrac m:val="0"/>
    <m:dispDef/>
    <m:lMargin m:val="0"/>
    <m:rMargin m:val="0"/>
    <m:defJc m:val="centerGroup"/>
    <m:wrapIndent m:val="1440"/>
    <m:intLim m:val="subSup"/>
    <m:naryLim m:val="undOvr"/>
  </m:mathPr>
  <w:themeFontLang w:val="nb-NO"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19497710"/>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nb-NO"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
    <w:qFormat/>
    <w:rsid w:val="003E3D86"/>
    <w:pPr>
      <w:keepNext/>
      <w:keepLines/>
      <w:spacing w:before="480"/>
      <w:outlineLvl w:val="0"/>
    </w:pPr>
    <w:rPr>
      <w:rFonts w:asciiTheme="majorHAnsi" w:eastAsiaTheme="majorEastAsia" w:hAnsiTheme="majorHAnsi" w:cstheme="majorBidi"/>
      <w:b/>
      <w:bCs/>
      <w:color w:val="345A8A" w:themeColor="accent1" w:themeShade="B5"/>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E65740"/>
    <w:pPr>
      <w:ind w:left="720"/>
      <w:contextualSpacing/>
    </w:pPr>
  </w:style>
  <w:style w:type="paragraph" w:styleId="BalloonText">
    <w:name w:val="Balloon Text"/>
    <w:basedOn w:val="Normal"/>
    <w:link w:val="BalloonTextChar"/>
    <w:uiPriority w:val="99"/>
    <w:semiHidden/>
    <w:unhideWhenUsed/>
    <w:rsid w:val="005C5FCF"/>
    <w:rPr>
      <w:rFonts w:ascii="Lucida Grande" w:hAnsi="Lucida Grande"/>
      <w:sz w:val="18"/>
      <w:szCs w:val="18"/>
    </w:rPr>
  </w:style>
  <w:style w:type="character" w:customStyle="1" w:styleId="BalloonTextChar">
    <w:name w:val="Balloon Text Char"/>
    <w:basedOn w:val="DefaultParagraphFont"/>
    <w:link w:val="BalloonText"/>
    <w:uiPriority w:val="99"/>
    <w:semiHidden/>
    <w:rsid w:val="005C5FCF"/>
    <w:rPr>
      <w:rFonts w:ascii="Lucida Grande" w:hAnsi="Lucida Grande"/>
      <w:sz w:val="18"/>
      <w:szCs w:val="18"/>
    </w:rPr>
  </w:style>
  <w:style w:type="character" w:customStyle="1" w:styleId="Heading1Char">
    <w:name w:val="Heading 1 Char"/>
    <w:basedOn w:val="DefaultParagraphFont"/>
    <w:link w:val="Heading1"/>
    <w:uiPriority w:val="9"/>
    <w:rsid w:val="003E3D86"/>
    <w:rPr>
      <w:rFonts w:asciiTheme="majorHAnsi" w:eastAsiaTheme="majorEastAsia" w:hAnsiTheme="majorHAnsi" w:cstheme="majorBidi"/>
      <w:b/>
      <w:bCs/>
      <w:color w:val="345A8A" w:themeColor="accent1" w:themeShade="B5"/>
      <w:sz w:val="32"/>
      <w:szCs w:val="32"/>
    </w:rPr>
  </w:style>
  <w:style w:type="paragraph" w:styleId="Header">
    <w:name w:val="header"/>
    <w:basedOn w:val="Normal"/>
    <w:link w:val="HeaderChar"/>
    <w:uiPriority w:val="99"/>
    <w:unhideWhenUsed/>
    <w:rsid w:val="003E3D86"/>
    <w:pPr>
      <w:tabs>
        <w:tab w:val="center" w:pos="4153"/>
        <w:tab w:val="right" w:pos="8306"/>
      </w:tabs>
    </w:pPr>
  </w:style>
  <w:style w:type="character" w:customStyle="1" w:styleId="HeaderChar">
    <w:name w:val="Header Char"/>
    <w:basedOn w:val="DefaultParagraphFont"/>
    <w:link w:val="Header"/>
    <w:uiPriority w:val="99"/>
    <w:rsid w:val="003E3D86"/>
  </w:style>
  <w:style w:type="paragraph" w:styleId="Footer">
    <w:name w:val="footer"/>
    <w:basedOn w:val="Normal"/>
    <w:link w:val="FooterChar"/>
    <w:uiPriority w:val="99"/>
    <w:unhideWhenUsed/>
    <w:rsid w:val="003E3D86"/>
    <w:pPr>
      <w:tabs>
        <w:tab w:val="center" w:pos="4153"/>
        <w:tab w:val="right" w:pos="8306"/>
      </w:tabs>
    </w:pPr>
  </w:style>
  <w:style w:type="character" w:customStyle="1" w:styleId="FooterChar">
    <w:name w:val="Footer Char"/>
    <w:basedOn w:val="DefaultParagraphFont"/>
    <w:link w:val="Footer"/>
    <w:uiPriority w:val="99"/>
    <w:rsid w:val="003E3D86"/>
  </w:style>
  <w:style w:type="paragraph" w:styleId="TOCHeading">
    <w:name w:val="TOC Heading"/>
    <w:basedOn w:val="Heading1"/>
    <w:next w:val="Normal"/>
    <w:uiPriority w:val="39"/>
    <w:unhideWhenUsed/>
    <w:qFormat/>
    <w:rsid w:val="003E3D86"/>
    <w:pPr>
      <w:spacing w:line="276" w:lineRule="auto"/>
      <w:outlineLvl w:val="9"/>
    </w:pPr>
    <w:rPr>
      <w:color w:val="365F91" w:themeColor="accent1" w:themeShade="BF"/>
      <w:sz w:val="28"/>
      <w:szCs w:val="28"/>
      <w:lang w:val="en-US"/>
    </w:rPr>
  </w:style>
  <w:style w:type="paragraph" w:styleId="TOC1">
    <w:name w:val="toc 1"/>
    <w:basedOn w:val="Normal"/>
    <w:next w:val="Normal"/>
    <w:autoRedefine/>
    <w:uiPriority w:val="39"/>
    <w:unhideWhenUsed/>
    <w:rsid w:val="003E3D86"/>
    <w:pPr>
      <w:spacing w:before="120"/>
    </w:pPr>
    <w:rPr>
      <w:rFonts w:asciiTheme="majorHAnsi" w:hAnsiTheme="majorHAnsi"/>
      <w:b/>
      <w:color w:val="548DD4"/>
    </w:rPr>
  </w:style>
  <w:style w:type="paragraph" w:styleId="TOC2">
    <w:name w:val="toc 2"/>
    <w:basedOn w:val="Normal"/>
    <w:next w:val="Normal"/>
    <w:autoRedefine/>
    <w:uiPriority w:val="39"/>
    <w:semiHidden/>
    <w:unhideWhenUsed/>
    <w:rsid w:val="003E3D86"/>
    <w:rPr>
      <w:sz w:val="22"/>
      <w:szCs w:val="22"/>
    </w:rPr>
  </w:style>
  <w:style w:type="paragraph" w:styleId="TOC3">
    <w:name w:val="toc 3"/>
    <w:basedOn w:val="Normal"/>
    <w:next w:val="Normal"/>
    <w:autoRedefine/>
    <w:uiPriority w:val="39"/>
    <w:semiHidden/>
    <w:unhideWhenUsed/>
    <w:rsid w:val="003E3D86"/>
    <w:pPr>
      <w:ind w:left="240"/>
    </w:pPr>
    <w:rPr>
      <w:i/>
      <w:sz w:val="22"/>
      <w:szCs w:val="22"/>
    </w:rPr>
  </w:style>
  <w:style w:type="paragraph" w:styleId="TOC4">
    <w:name w:val="toc 4"/>
    <w:basedOn w:val="Normal"/>
    <w:next w:val="Normal"/>
    <w:autoRedefine/>
    <w:uiPriority w:val="39"/>
    <w:semiHidden/>
    <w:unhideWhenUsed/>
    <w:rsid w:val="003E3D86"/>
    <w:pPr>
      <w:pBdr>
        <w:between w:val="double" w:sz="6" w:space="0" w:color="auto"/>
      </w:pBdr>
      <w:ind w:left="480"/>
    </w:pPr>
    <w:rPr>
      <w:sz w:val="20"/>
      <w:szCs w:val="20"/>
    </w:rPr>
  </w:style>
  <w:style w:type="paragraph" w:styleId="TOC5">
    <w:name w:val="toc 5"/>
    <w:basedOn w:val="Normal"/>
    <w:next w:val="Normal"/>
    <w:autoRedefine/>
    <w:uiPriority w:val="39"/>
    <w:semiHidden/>
    <w:unhideWhenUsed/>
    <w:rsid w:val="003E3D86"/>
    <w:pPr>
      <w:pBdr>
        <w:between w:val="double" w:sz="6" w:space="0" w:color="auto"/>
      </w:pBdr>
      <w:ind w:left="720"/>
    </w:pPr>
    <w:rPr>
      <w:sz w:val="20"/>
      <w:szCs w:val="20"/>
    </w:rPr>
  </w:style>
  <w:style w:type="paragraph" w:styleId="TOC6">
    <w:name w:val="toc 6"/>
    <w:basedOn w:val="Normal"/>
    <w:next w:val="Normal"/>
    <w:autoRedefine/>
    <w:uiPriority w:val="39"/>
    <w:semiHidden/>
    <w:unhideWhenUsed/>
    <w:rsid w:val="003E3D86"/>
    <w:pPr>
      <w:pBdr>
        <w:between w:val="double" w:sz="6" w:space="0" w:color="auto"/>
      </w:pBdr>
      <w:ind w:left="960"/>
    </w:pPr>
    <w:rPr>
      <w:sz w:val="20"/>
      <w:szCs w:val="20"/>
    </w:rPr>
  </w:style>
  <w:style w:type="paragraph" w:styleId="TOC7">
    <w:name w:val="toc 7"/>
    <w:basedOn w:val="Normal"/>
    <w:next w:val="Normal"/>
    <w:autoRedefine/>
    <w:uiPriority w:val="39"/>
    <w:semiHidden/>
    <w:unhideWhenUsed/>
    <w:rsid w:val="003E3D86"/>
    <w:pPr>
      <w:pBdr>
        <w:between w:val="double" w:sz="6" w:space="0" w:color="auto"/>
      </w:pBdr>
      <w:ind w:left="1200"/>
    </w:pPr>
    <w:rPr>
      <w:sz w:val="20"/>
      <w:szCs w:val="20"/>
    </w:rPr>
  </w:style>
  <w:style w:type="paragraph" w:styleId="TOC8">
    <w:name w:val="toc 8"/>
    <w:basedOn w:val="Normal"/>
    <w:next w:val="Normal"/>
    <w:autoRedefine/>
    <w:uiPriority w:val="39"/>
    <w:semiHidden/>
    <w:unhideWhenUsed/>
    <w:rsid w:val="003E3D86"/>
    <w:pPr>
      <w:pBdr>
        <w:between w:val="double" w:sz="6" w:space="0" w:color="auto"/>
      </w:pBdr>
      <w:ind w:left="1440"/>
    </w:pPr>
    <w:rPr>
      <w:sz w:val="20"/>
      <w:szCs w:val="20"/>
    </w:rPr>
  </w:style>
  <w:style w:type="paragraph" w:styleId="TOC9">
    <w:name w:val="toc 9"/>
    <w:basedOn w:val="Normal"/>
    <w:next w:val="Normal"/>
    <w:autoRedefine/>
    <w:uiPriority w:val="39"/>
    <w:semiHidden/>
    <w:unhideWhenUsed/>
    <w:rsid w:val="003E3D86"/>
    <w:pPr>
      <w:pBdr>
        <w:between w:val="double" w:sz="6" w:space="0" w:color="auto"/>
      </w:pBdr>
      <w:ind w:left="1680"/>
    </w:pPr>
    <w:rPr>
      <w:sz w:val="20"/>
      <w:szCs w:val="20"/>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nb-NO"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
    <w:qFormat/>
    <w:rsid w:val="003E3D86"/>
    <w:pPr>
      <w:keepNext/>
      <w:keepLines/>
      <w:spacing w:before="480"/>
      <w:outlineLvl w:val="0"/>
    </w:pPr>
    <w:rPr>
      <w:rFonts w:asciiTheme="majorHAnsi" w:eastAsiaTheme="majorEastAsia" w:hAnsiTheme="majorHAnsi" w:cstheme="majorBidi"/>
      <w:b/>
      <w:bCs/>
      <w:color w:val="345A8A" w:themeColor="accent1" w:themeShade="B5"/>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E65740"/>
    <w:pPr>
      <w:ind w:left="720"/>
      <w:contextualSpacing/>
    </w:pPr>
  </w:style>
  <w:style w:type="paragraph" w:styleId="BalloonText">
    <w:name w:val="Balloon Text"/>
    <w:basedOn w:val="Normal"/>
    <w:link w:val="BalloonTextChar"/>
    <w:uiPriority w:val="99"/>
    <w:semiHidden/>
    <w:unhideWhenUsed/>
    <w:rsid w:val="005C5FCF"/>
    <w:rPr>
      <w:rFonts w:ascii="Lucida Grande" w:hAnsi="Lucida Grande"/>
      <w:sz w:val="18"/>
      <w:szCs w:val="18"/>
    </w:rPr>
  </w:style>
  <w:style w:type="character" w:customStyle="1" w:styleId="BalloonTextChar">
    <w:name w:val="Balloon Text Char"/>
    <w:basedOn w:val="DefaultParagraphFont"/>
    <w:link w:val="BalloonText"/>
    <w:uiPriority w:val="99"/>
    <w:semiHidden/>
    <w:rsid w:val="005C5FCF"/>
    <w:rPr>
      <w:rFonts w:ascii="Lucida Grande" w:hAnsi="Lucida Grande"/>
      <w:sz w:val="18"/>
      <w:szCs w:val="18"/>
    </w:rPr>
  </w:style>
  <w:style w:type="character" w:customStyle="1" w:styleId="Heading1Char">
    <w:name w:val="Heading 1 Char"/>
    <w:basedOn w:val="DefaultParagraphFont"/>
    <w:link w:val="Heading1"/>
    <w:uiPriority w:val="9"/>
    <w:rsid w:val="003E3D86"/>
    <w:rPr>
      <w:rFonts w:asciiTheme="majorHAnsi" w:eastAsiaTheme="majorEastAsia" w:hAnsiTheme="majorHAnsi" w:cstheme="majorBidi"/>
      <w:b/>
      <w:bCs/>
      <w:color w:val="345A8A" w:themeColor="accent1" w:themeShade="B5"/>
      <w:sz w:val="32"/>
      <w:szCs w:val="32"/>
    </w:rPr>
  </w:style>
  <w:style w:type="paragraph" w:styleId="Header">
    <w:name w:val="header"/>
    <w:basedOn w:val="Normal"/>
    <w:link w:val="HeaderChar"/>
    <w:uiPriority w:val="99"/>
    <w:unhideWhenUsed/>
    <w:rsid w:val="003E3D86"/>
    <w:pPr>
      <w:tabs>
        <w:tab w:val="center" w:pos="4153"/>
        <w:tab w:val="right" w:pos="8306"/>
      </w:tabs>
    </w:pPr>
  </w:style>
  <w:style w:type="character" w:customStyle="1" w:styleId="HeaderChar">
    <w:name w:val="Header Char"/>
    <w:basedOn w:val="DefaultParagraphFont"/>
    <w:link w:val="Header"/>
    <w:uiPriority w:val="99"/>
    <w:rsid w:val="003E3D86"/>
  </w:style>
  <w:style w:type="paragraph" w:styleId="Footer">
    <w:name w:val="footer"/>
    <w:basedOn w:val="Normal"/>
    <w:link w:val="FooterChar"/>
    <w:uiPriority w:val="99"/>
    <w:unhideWhenUsed/>
    <w:rsid w:val="003E3D86"/>
    <w:pPr>
      <w:tabs>
        <w:tab w:val="center" w:pos="4153"/>
        <w:tab w:val="right" w:pos="8306"/>
      </w:tabs>
    </w:pPr>
  </w:style>
  <w:style w:type="character" w:customStyle="1" w:styleId="FooterChar">
    <w:name w:val="Footer Char"/>
    <w:basedOn w:val="DefaultParagraphFont"/>
    <w:link w:val="Footer"/>
    <w:uiPriority w:val="99"/>
    <w:rsid w:val="003E3D86"/>
  </w:style>
  <w:style w:type="paragraph" w:styleId="TOCHeading">
    <w:name w:val="TOC Heading"/>
    <w:basedOn w:val="Heading1"/>
    <w:next w:val="Normal"/>
    <w:uiPriority w:val="39"/>
    <w:unhideWhenUsed/>
    <w:qFormat/>
    <w:rsid w:val="003E3D86"/>
    <w:pPr>
      <w:spacing w:line="276" w:lineRule="auto"/>
      <w:outlineLvl w:val="9"/>
    </w:pPr>
    <w:rPr>
      <w:color w:val="365F91" w:themeColor="accent1" w:themeShade="BF"/>
      <w:sz w:val="28"/>
      <w:szCs w:val="28"/>
      <w:lang w:val="en-US"/>
    </w:rPr>
  </w:style>
  <w:style w:type="paragraph" w:styleId="TOC1">
    <w:name w:val="toc 1"/>
    <w:basedOn w:val="Normal"/>
    <w:next w:val="Normal"/>
    <w:autoRedefine/>
    <w:uiPriority w:val="39"/>
    <w:unhideWhenUsed/>
    <w:rsid w:val="003E3D86"/>
    <w:pPr>
      <w:spacing w:before="120"/>
    </w:pPr>
    <w:rPr>
      <w:rFonts w:asciiTheme="majorHAnsi" w:hAnsiTheme="majorHAnsi"/>
      <w:b/>
      <w:color w:val="548DD4"/>
    </w:rPr>
  </w:style>
  <w:style w:type="paragraph" w:styleId="TOC2">
    <w:name w:val="toc 2"/>
    <w:basedOn w:val="Normal"/>
    <w:next w:val="Normal"/>
    <w:autoRedefine/>
    <w:uiPriority w:val="39"/>
    <w:semiHidden/>
    <w:unhideWhenUsed/>
    <w:rsid w:val="003E3D86"/>
    <w:rPr>
      <w:sz w:val="22"/>
      <w:szCs w:val="22"/>
    </w:rPr>
  </w:style>
  <w:style w:type="paragraph" w:styleId="TOC3">
    <w:name w:val="toc 3"/>
    <w:basedOn w:val="Normal"/>
    <w:next w:val="Normal"/>
    <w:autoRedefine/>
    <w:uiPriority w:val="39"/>
    <w:semiHidden/>
    <w:unhideWhenUsed/>
    <w:rsid w:val="003E3D86"/>
    <w:pPr>
      <w:ind w:left="240"/>
    </w:pPr>
    <w:rPr>
      <w:i/>
      <w:sz w:val="22"/>
      <w:szCs w:val="22"/>
    </w:rPr>
  </w:style>
  <w:style w:type="paragraph" w:styleId="TOC4">
    <w:name w:val="toc 4"/>
    <w:basedOn w:val="Normal"/>
    <w:next w:val="Normal"/>
    <w:autoRedefine/>
    <w:uiPriority w:val="39"/>
    <w:semiHidden/>
    <w:unhideWhenUsed/>
    <w:rsid w:val="003E3D86"/>
    <w:pPr>
      <w:pBdr>
        <w:between w:val="double" w:sz="6" w:space="0" w:color="auto"/>
      </w:pBdr>
      <w:ind w:left="480"/>
    </w:pPr>
    <w:rPr>
      <w:sz w:val="20"/>
      <w:szCs w:val="20"/>
    </w:rPr>
  </w:style>
  <w:style w:type="paragraph" w:styleId="TOC5">
    <w:name w:val="toc 5"/>
    <w:basedOn w:val="Normal"/>
    <w:next w:val="Normal"/>
    <w:autoRedefine/>
    <w:uiPriority w:val="39"/>
    <w:semiHidden/>
    <w:unhideWhenUsed/>
    <w:rsid w:val="003E3D86"/>
    <w:pPr>
      <w:pBdr>
        <w:between w:val="double" w:sz="6" w:space="0" w:color="auto"/>
      </w:pBdr>
      <w:ind w:left="720"/>
    </w:pPr>
    <w:rPr>
      <w:sz w:val="20"/>
      <w:szCs w:val="20"/>
    </w:rPr>
  </w:style>
  <w:style w:type="paragraph" w:styleId="TOC6">
    <w:name w:val="toc 6"/>
    <w:basedOn w:val="Normal"/>
    <w:next w:val="Normal"/>
    <w:autoRedefine/>
    <w:uiPriority w:val="39"/>
    <w:semiHidden/>
    <w:unhideWhenUsed/>
    <w:rsid w:val="003E3D86"/>
    <w:pPr>
      <w:pBdr>
        <w:between w:val="double" w:sz="6" w:space="0" w:color="auto"/>
      </w:pBdr>
      <w:ind w:left="960"/>
    </w:pPr>
    <w:rPr>
      <w:sz w:val="20"/>
      <w:szCs w:val="20"/>
    </w:rPr>
  </w:style>
  <w:style w:type="paragraph" w:styleId="TOC7">
    <w:name w:val="toc 7"/>
    <w:basedOn w:val="Normal"/>
    <w:next w:val="Normal"/>
    <w:autoRedefine/>
    <w:uiPriority w:val="39"/>
    <w:semiHidden/>
    <w:unhideWhenUsed/>
    <w:rsid w:val="003E3D86"/>
    <w:pPr>
      <w:pBdr>
        <w:between w:val="double" w:sz="6" w:space="0" w:color="auto"/>
      </w:pBdr>
      <w:ind w:left="1200"/>
    </w:pPr>
    <w:rPr>
      <w:sz w:val="20"/>
      <w:szCs w:val="20"/>
    </w:rPr>
  </w:style>
  <w:style w:type="paragraph" w:styleId="TOC8">
    <w:name w:val="toc 8"/>
    <w:basedOn w:val="Normal"/>
    <w:next w:val="Normal"/>
    <w:autoRedefine/>
    <w:uiPriority w:val="39"/>
    <w:semiHidden/>
    <w:unhideWhenUsed/>
    <w:rsid w:val="003E3D86"/>
    <w:pPr>
      <w:pBdr>
        <w:between w:val="double" w:sz="6" w:space="0" w:color="auto"/>
      </w:pBdr>
      <w:ind w:left="1440"/>
    </w:pPr>
    <w:rPr>
      <w:sz w:val="20"/>
      <w:szCs w:val="20"/>
    </w:rPr>
  </w:style>
  <w:style w:type="paragraph" w:styleId="TOC9">
    <w:name w:val="toc 9"/>
    <w:basedOn w:val="Normal"/>
    <w:next w:val="Normal"/>
    <w:autoRedefine/>
    <w:uiPriority w:val="39"/>
    <w:semiHidden/>
    <w:unhideWhenUsed/>
    <w:rsid w:val="003E3D86"/>
    <w:pPr>
      <w:pBdr>
        <w:between w:val="double" w:sz="6" w:space="0" w:color="auto"/>
      </w:pBdr>
      <w:ind w:left="1680"/>
    </w:pPr>
    <w:rPr>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6678597">
      <w:bodyDiv w:val="1"/>
      <w:marLeft w:val="0"/>
      <w:marRight w:val="0"/>
      <w:marTop w:val="0"/>
      <w:marBottom w:val="0"/>
      <w:divBdr>
        <w:top w:val="none" w:sz="0" w:space="0" w:color="auto"/>
        <w:left w:val="none" w:sz="0" w:space="0" w:color="auto"/>
        <w:bottom w:val="none" w:sz="0" w:space="0" w:color="auto"/>
        <w:right w:val="none" w:sz="0" w:space="0" w:color="auto"/>
      </w:divBdr>
    </w:div>
    <w:div w:id="222184951">
      <w:bodyDiv w:val="1"/>
      <w:marLeft w:val="0"/>
      <w:marRight w:val="0"/>
      <w:marTop w:val="0"/>
      <w:marBottom w:val="0"/>
      <w:divBdr>
        <w:top w:val="none" w:sz="0" w:space="0" w:color="auto"/>
        <w:left w:val="none" w:sz="0" w:space="0" w:color="auto"/>
        <w:bottom w:val="none" w:sz="0" w:space="0" w:color="auto"/>
        <w:right w:val="none" w:sz="0" w:space="0" w:color="auto"/>
      </w:divBdr>
    </w:div>
    <w:div w:id="291325736">
      <w:bodyDiv w:val="1"/>
      <w:marLeft w:val="0"/>
      <w:marRight w:val="0"/>
      <w:marTop w:val="0"/>
      <w:marBottom w:val="0"/>
      <w:divBdr>
        <w:top w:val="none" w:sz="0" w:space="0" w:color="auto"/>
        <w:left w:val="none" w:sz="0" w:space="0" w:color="auto"/>
        <w:bottom w:val="none" w:sz="0" w:space="0" w:color="auto"/>
        <w:right w:val="none" w:sz="0" w:space="0" w:color="auto"/>
      </w:divBdr>
    </w:div>
    <w:div w:id="597644528">
      <w:bodyDiv w:val="1"/>
      <w:marLeft w:val="0"/>
      <w:marRight w:val="0"/>
      <w:marTop w:val="0"/>
      <w:marBottom w:val="0"/>
      <w:divBdr>
        <w:top w:val="none" w:sz="0" w:space="0" w:color="auto"/>
        <w:left w:val="none" w:sz="0" w:space="0" w:color="auto"/>
        <w:bottom w:val="none" w:sz="0" w:space="0" w:color="auto"/>
        <w:right w:val="none" w:sz="0" w:space="0" w:color="auto"/>
      </w:divBdr>
    </w:div>
    <w:div w:id="764613682">
      <w:bodyDiv w:val="1"/>
      <w:marLeft w:val="0"/>
      <w:marRight w:val="0"/>
      <w:marTop w:val="0"/>
      <w:marBottom w:val="0"/>
      <w:divBdr>
        <w:top w:val="none" w:sz="0" w:space="0" w:color="auto"/>
        <w:left w:val="none" w:sz="0" w:space="0" w:color="auto"/>
        <w:bottom w:val="none" w:sz="0" w:space="0" w:color="auto"/>
        <w:right w:val="none" w:sz="0" w:space="0" w:color="auto"/>
      </w:divBdr>
    </w:div>
    <w:div w:id="866019902">
      <w:bodyDiv w:val="1"/>
      <w:marLeft w:val="0"/>
      <w:marRight w:val="0"/>
      <w:marTop w:val="0"/>
      <w:marBottom w:val="0"/>
      <w:divBdr>
        <w:top w:val="none" w:sz="0" w:space="0" w:color="auto"/>
        <w:left w:val="none" w:sz="0" w:space="0" w:color="auto"/>
        <w:bottom w:val="none" w:sz="0" w:space="0" w:color="auto"/>
        <w:right w:val="none" w:sz="0" w:space="0" w:color="auto"/>
      </w:divBdr>
    </w:div>
    <w:div w:id="893085774">
      <w:bodyDiv w:val="1"/>
      <w:marLeft w:val="0"/>
      <w:marRight w:val="0"/>
      <w:marTop w:val="0"/>
      <w:marBottom w:val="0"/>
      <w:divBdr>
        <w:top w:val="none" w:sz="0" w:space="0" w:color="auto"/>
        <w:left w:val="none" w:sz="0" w:space="0" w:color="auto"/>
        <w:bottom w:val="none" w:sz="0" w:space="0" w:color="auto"/>
        <w:right w:val="none" w:sz="0" w:space="0" w:color="auto"/>
      </w:divBdr>
    </w:div>
    <w:div w:id="1247693439">
      <w:bodyDiv w:val="1"/>
      <w:marLeft w:val="0"/>
      <w:marRight w:val="0"/>
      <w:marTop w:val="0"/>
      <w:marBottom w:val="0"/>
      <w:divBdr>
        <w:top w:val="none" w:sz="0" w:space="0" w:color="auto"/>
        <w:left w:val="none" w:sz="0" w:space="0" w:color="auto"/>
        <w:bottom w:val="none" w:sz="0" w:space="0" w:color="auto"/>
        <w:right w:val="none" w:sz="0" w:space="0" w:color="auto"/>
      </w:divBdr>
    </w:div>
    <w:div w:id="1481843704">
      <w:bodyDiv w:val="1"/>
      <w:marLeft w:val="0"/>
      <w:marRight w:val="0"/>
      <w:marTop w:val="0"/>
      <w:marBottom w:val="0"/>
      <w:divBdr>
        <w:top w:val="none" w:sz="0" w:space="0" w:color="auto"/>
        <w:left w:val="none" w:sz="0" w:space="0" w:color="auto"/>
        <w:bottom w:val="none" w:sz="0" w:space="0" w:color="auto"/>
        <w:right w:val="none" w:sz="0" w:space="0" w:color="auto"/>
      </w:divBdr>
    </w:div>
    <w:div w:id="1533155034">
      <w:bodyDiv w:val="1"/>
      <w:marLeft w:val="0"/>
      <w:marRight w:val="0"/>
      <w:marTop w:val="0"/>
      <w:marBottom w:val="0"/>
      <w:divBdr>
        <w:top w:val="none" w:sz="0" w:space="0" w:color="auto"/>
        <w:left w:val="none" w:sz="0" w:space="0" w:color="auto"/>
        <w:bottom w:val="none" w:sz="0" w:space="0" w:color="auto"/>
        <w:right w:val="none" w:sz="0" w:space="0" w:color="auto"/>
      </w:divBdr>
    </w:div>
  </w:divs>
  <w:allowPNG/>
  <w:doNotSaveAsSingleFile/>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footnotes" Target="footnotes.xml"/><Relationship Id="rId7" Type="http://schemas.openxmlformats.org/officeDocument/2006/relationships/endnotes" Target="endnotes.xml"/><Relationship Id="rId8" Type="http://schemas.openxmlformats.org/officeDocument/2006/relationships/image" Target="media/image1.jpeg"/><Relationship Id="rId9" Type="http://schemas.openxmlformats.org/officeDocument/2006/relationships/fontTable" Target="fontTable.xml"/><Relationship Id="rId10" Type="http://schemas.openxmlformats.org/officeDocument/2006/relationships/theme" Target="theme/theme1.xml"/><Relationship Id="rId1" Type="http://schemas.openxmlformats.org/officeDocument/2006/relationships/customXml" Target="../customXml/item1.xml"/><Relationship Id="rId2"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528425F-8F4B-794B-B9BB-3C648C58C1E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674</TotalTime>
  <Pages>40</Pages>
  <Words>12876</Words>
  <Characters>68633</Characters>
  <Application>Microsoft Macintosh Word</Application>
  <DocSecurity>0</DocSecurity>
  <Lines>1400</Lines>
  <Paragraphs>389</Paragraphs>
  <ScaleCrop>false</ScaleCrop>
  <Company/>
  <LinksUpToDate>false</LinksUpToDate>
  <CharactersWithSpaces>81120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Simen</dc:creator>
  <cp:keywords/>
  <dc:description/>
  <cp:lastModifiedBy>Simen</cp:lastModifiedBy>
  <cp:revision>11</cp:revision>
  <cp:lastPrinted>2012-11-27T13:06:00Z</cp:lastPrinted>
  <dcterms:created xsi:type="dcterms:W3CDTF">2012-11-23T12:29:00Z</dcterms:created>
  <dcterms:modified xsi:type="dcterms:W3CDTF">2012-11-28T12:11:00Z</dcterms:modified>
</cp:coreProperties>
</file>