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3655" w:rsidRDefault="00243655" w:rsidP="00243655">
      <w:pPr>
        <w:pStyle w:val="Ingenmellomrom"/>
        <w:spacing w:line="360" w:lineRule="auto"/>
      </w:pPr>
      <w:r>
        <w:br/>
        <w:t>Begynn først med å sette opp en reaksjonsligning:</w:t>
      </w:r>
    </w:p>
    <w:p w:rsidR="00243655" w:rsidRPr="00243655" w:rsidRDefault="00243655" w:rsidP="00243655">
      <w:pPr>
        <w:spacing w:line="360" w:lineRule="auto"/>
        <w:rPr>
          <w:rFonts w:eastAsiaTheme="minorEastAsia"/>
        </w:rPr>
      </w:pPr>
      <m:oMathPara>
        <m:oMathParaPr>
          <m:jc m:val="left"/>
        </m:oMathParaPr>
        <m:oMath>
          <m:sPre>
            <m:sPrePr>
              <m:ctrlPr>
                <w:rPr>
                  <w:rFonts w:ascii="Cambria Math" w:hAnsi="Cambria Math"/>
                  <w:i/>
                </w:rPr>
              </m:ctrlPr>
            </m:sPrePr>
            <m:sub>
              <m:r>
                <w:rPr>
                  <w:rFonts w:ascii="Cambria Math" w:hAnsi="Cambria Math"/>
                </w:rPr>
                <m:t>3</m:t>
              </m:r>
            </m:sub>
            <m:sup>
              <m:r>
                <w:rPr>
                  <w:rFonts w:ascii="Cambria Math" w:hAnsi="Cambria Math"/>
                </w:rPr>
                <m:t>6</m:t>
              </m:r>
            </m:sup>
            <m:e>
              <m:r>
                <w:rPr>
                  <w:rFonts w:ascii="Cambria Math" w:hAnsi="Cambria Math"/>
                </w:rPr>
                <m:t>Li</m:t>
              </m:r>
            </m:e>
          </m:sPre>
          <m:r>
            <w:rPr>
              <w:rFonts w:ascii="Cambria Math" w:hAnsi="Cambria Math"/>
            </w:rPr>
            <m:t>+</m:t>
          </m:r>
          <m:sPre>
            <m:sPrePr>
              <m:ctrlPr>
                <w:rPr>
                  <w:rFonts w:ascii="Cambria Math" w:hAnsi="Cambria Math"/>
                  <w:i/>
                </w:rPr>
              </m:ctrlPr>
            </m:sPrePr>
            <m:sub>
              <m:r>
                <w:rPr>
                  <w:rFonts w:ascii="Cambria Math" w:hAnsi="Cambria Math"/>
                </w:rPr>
                <m:t>0</m:t>
              </m:r>
            </m:sub>
            <m:sup>
              <m:r>
                <w:rPr>
                  <w:rFonts w:ascii="Cambria Math" w:hAnsi="Cambria Math"/>
                </w:rPr>
                <m:t>1</m:t>
              </m:r>
            </m:sup>
            <m:e>
              <m:r>
                <w:rPr>
                  <w:rFonts w:ascii="Cambria Math" w:hAnsi="Cambria Math"/>
                </w:rPr>
                <m:t>n</m:t>
              </m:r>
            </m:e>
          </m:sPre>
          <m:r>
            <w:rPr>
              <w:rFonts w:ascii="Cambria Math" w:hAnsi="Cambria Math"/>
            </w:rPr>
            <m:t>→</m:t>
          </m:r>
          <m:sPre>
            <m:sPrePr>
              <m:ctrlPr>
                <w:rPr>
                  <w:rFonts w:ascii="Cambria Math" w:hAnsi="Cambria Math"/>
                  <w:i/>
                </w:rPr>
              </m:ctrlPr>
            </m:sPrePr>
            <m:sub>
              <m:r>
                <w:rPr>
                  <w:rFonts w:ascii="Cambria Math" w:hAnsi="Cambria Math"/>
                </w:rPr>
                <m:t>2</m:t>
              </m:r>
            </m:sub>
            <m:sup>
              <m:r>
                <w:rPr>
                  <w:rFonts w:ascii="Cambria Math" w:hAnsi="Cambria Math"/>
                </w:rPr>
                <m:t>4</m:t>
              </m:r>
            </m:sup>
            <m:e>
              <m:r>
                <w:rPr>
                  <w:rFonts w:ascii="Cambria Math" w:hAnsi="Cambria Math"/>
                </w:rPr>
                <m:t>He</m:t>
              </m:r>
            </m:e>
          </m:sPre>
          <m:r>
            <w:rPr>
              <w:rFonts w:ascii="Cambria Math" w:hAnsi="Cambria Math"/>
            </w:rPr>
            <m:t>+</m:t>
          </m:r>
          <m:sPre>
            <m:sPrePr>
              <m:ctrlPr>
                <w:rPr>
                  <w:rFonts w:ascii="Cambria Math" w:hAnsi="Cambria Math"/>
                  <w:i/>
                </w:rPr>
              </m:ctrlPr>
            </m:sPrePr>
            <m:sub>
              <m:r>
                <w:rPr>
                  <w:rFonts w:ascii="Cambria Math" w:hAnsi="Cambria Math"/>
                </w:rPr>
                <m:t>1</m:t>
              </m:r>
            </m:sub>
            <m:sup>
              <m:r>
                <w:rPr>
                  <w:rFonts w:ascii="Cambria Math" w:hAnsi="Cambria Math"/>
                </w:rPr>
                <m:t>3</m:t>
              </m:r>
            </m:sup>
            <m:e>
              <m:r>
                <w:rPr>
                  <w:rFonts w:ascii="Cambria Math" w:hAnsi="Cambria Math"/>
                </w:rPr>
                <m:t>H</m:t>
              </m:r>
            </m:e>
          </m:sPre>
        </m:oMath>
      </m:oMathPara>
    </w:p>
    <w:p w:rsidR="003D599D" w:rsidRPr="003D599D" w:rsidRDefault="00243655" w:rsidP="00243655">
      <w:pPr>
        <w:spacing w:line="360" w:lineRule="auto"/>
        <w:rPr>
          <w:rFonts w:eastAsiaTheme="minorEastAsia"/>
        </w:rPr>
      </w:pPr>
      <w:r>
        <w:rPr>
          <w:rFonts w:eastAsiaTheme="minorEastAsia"/>
        </w:rPr>
        <w:t>I en reaksjon er energien bevart. Altså må energien før være lik energien etter.</w:t>
      </w:r>
      <w:r>
        <w:rPr>
          <w:rFonts w:eastAsiaTheme="minorEastAsia"/>
        </w:rPr>
        <w:br/>
      </w: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E</m:t>
              </m:r>
            </m:e>
            <m:sub>
              <m:r>
                <w:rPr>
                  <w:rFonts w:ascii="Cambria Math" w:hAnsi="Cambria Math"/>
                </w:rPr>
                <m:t>før</m:t>
              </m:r>
            </m:sub>
          </m:sSub>
          <m:r>
            <w:rPr>
              <w:rFonts w:ascii="Cambria Math" w:hAnsi="Cambria Math"/>
            </w:rPr>
            <m:t>=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E</m:t>
              </m:r>
            </m:e>
            <m:sub>
              <m:r>
                <w:rPr>
                  <w:rFonts w:ascii="Cambria Math" w:hAnsi="Cambria Math"/>
                </w:rPr>
                <m:t>etter</m:t>
              </m:r>
            </m:sub>
          </m:sSub>
        </m:oMath>
      </m:oMathPara>
    </w:p>
    <w:p w:rsidR="003D599D" w:rsidRPr="003D599D" w:rsidRDefault="003D599D" w:rsidP="00243655">
      <w:pPr>
        <w:spacing w:line="360" w:lineRule="auto"/>
        <w:rPr>
          <w:rFonts w:eastAsiaTheme="minorEastAsia"/>
        </w:rPr>
      </w:pPr>
      <w:r>
        <w:rPr>
          <w:rFonts w:eastAsiaTheme="minorEastAsia"/>
        </w:rPr>
        <w:t>Sluttproduktene har 7,7</w:t>
      </w:r>
      <w:r>
        <w:rPr>
          <w:rFonts w:eastAsiaTheme="minorEastAsia" w:cstheme="minorHAnsi"/>
        </w:rPr>
        <w:t>∙10</w:t>
      </w:r>
      <w:r>
        <w:rPr>
          <w:rFonts w:eastAsiaTheme="minorEastAsia" w:cstheme="minorHAnsi"/>
          <w:vertAlign w:val="superscript"/>
        </w:rPr>
        <w:t>-13</w:t>
      </w:r>
      <w:r>
        <w:rPr>
          <w:rFonts w:eastAsiaTheme="minorEastAsia" w:cstheme="minorHAnsi"/>
        </w:rPr>
        <w:t xml:space="preserve"> J større kinetisk energi enn startstoffene.</w:t>
      </w:r>
    </w:p>
    <w:p w:rsidR="003D599D" w:rsidRPr="003D599D" w:rsidRDefault="00243655" w:rsidP="00243655">
      <w:pPr>
        <w:spacing w:line="360" w:lineRule="auto"/>
        <w:rPr>
          <w:rFonts w:eastAsiaTheme="minorEastAsia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E</m:t>
              </m:r>
            </m:e>
            <m:sub>
              <m:r>
                <w:rPr>
                  <w:rFonts w:ascii="Cambria Math" w:eastAsiaTheme="minorEastAsia" w:hAnsi="Cambria Math"/>
                </w:rPr>
                <m:t>Li</m:t>
              </m:r>
            </m:sub>
          </m:sSub>
          <m:r>
            <w:rPr>
              <w:rFonts w:ascii="Cambria Math" w:eastAsiaTheme="minorEastAsia" w:hAnsi="Cambria Math"/>
            </w:rPr>
            <m:t>+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E</m:t>
              </m:r>
            </m:e>
            <m:sub>
              <m:r>
                <w:rPr>
                  <w:rFonts w:ascii="Cambria Math" w:eastAsiaTheme="minorEastAsia" w:hAnsi="Cambria Math"/>
                </w:rPr>
                <m:t>n</m:t>
              </m:r>
            </m:sub>
          </m:sSub>
          <m:r>
            <w:rPr>
              <w:rFonts w:ascii="Cambria Math" w:eastAsiaTheme="minorEastAsia" w:hAnsi="Cambria Math"/>
            </w:rPr>
            <m:t>=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E</m:t>
              </m:r>
            </m:e>
            <m:sub>
              <m:r>
                <w:rPr>
                  <w:rFonts w:ascii="Cambria Math" w:eastAsiaTheme="minorEastAsia" w:hAnsi="Cambria Math"/>
                </w:rPr>
                <m:t>α</m:t>
              </m:r>
            </m:sub>
          </m:sSub>
          <m:r>
            <w:rPr>
              <w:rFonts w:ascii="Cambria Math" w:eastAsiaTheme="minorEastAsia" w:hAnsi="Cambria Math"/>
            </w:rPr>
            <m:t>+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E</m:t>
              </m:r>
            </m:e>
            <m:sub>
              <m:r>
                <w:rPr>
                  <w:rFonts w:ascii="Cambria Math" w:eastAsiaTheme="minorEastAsia" w:hAnsi="Cambria Math"/>
                </w:rPr>
                <m:t>H</m:t>
              </m:r>
            </m:sub>
          </m:sSub>
          <m:r>
            <w:rPr>
              <w:rFonts w:ascii="Cambria Math" w:eastAsiaTheme="minorEastAsia" w:hAnsi="Cambria Math"/>
            </w:rPr>
            <m:t>+7,7</m:t>
          </m:r>
          <m:r>
            <w:rPr>
              <w:rFonts w:ascii="Cambria Math" w:eastAsiaTheme="minorEastAsia" w:hAnsi="Cambria Math"/>
            </w:rPr>
            <m:t>∙</m:t>
          </m:r>
          <m:sSup>
            <m:sSupPr>
              <m:ctrlPr>
                <w:rPr>
                  <w:rFonts w:ascii="Cambria Math" w:eastAsiaTheme="minorEastAsia" w:hAnsi="Cambria Math"/>
                  <w:i/>
                </w:rPr>
              </m:ctrlPr>
            </m:sSupPr>
            <m:e>
              <m:r>
                <w:rPr>
                  <w:rFonts w:ascii="Cambria Math" w:eastAsiaTheme="minorEastAsia" w:hAnsi="Cambria Math"/>
                </w:rPr>
                <m:t>10</m:t>
              </m:r>
            </m:e>
            <m:sup>
              <m:r>
                <w:rPr>
                  <w:rFonts w:ascii="Cambria Math" w:eastAsiaTheme="minorEastAsia" w:hAnsi="Cambria Math"/>
                </w:rPr>
                <m:t>-13</m:t>
              </m:r>
            </m:sup>
          </m:sSup>
          <m:r>
            <w:rPr>
              <w:rFonts w:ascii="Cambria Math" w:eastAsiaTheme="minorEastAsia" w:hAnsi="Cambria Math"/>
            </w:rPr>
            <m:t>J</m:t>
          </m:r>
        </m:oMath>
      </m:oMathPara>
    </w:p>
    <w:p w:rsidR="003D599D" w:rsidRPr="003D599D" w:rsidRDefault="003D599D" w:rsidP="00243655">
      <w:pPr>
        <w:spacing w:line="360" w:lineRule="auto"/>
        <w:rPr>
          <w:rFonts w:eastAsiaTheme="minorEastAsia"/>
          <w:vertAlign w:val="subscript"/>
        </w:rPr>
      </w:pPr>
      <w:r>
        <w:rPr>
          <w:rFonts w:eastAsiaTheme="minorEastAsia"/>
        </w:rPr>
        <w:t>Løs med hensyn på E</w:t>
      </w:r>
      <w:r>
        <w:rPr>
          <w:rFonts w:eastAsiaTheme="minorEastAsia"/>
          <w:vertAlign w:val="subscript"/>
        </w:rPr>
        <w:t>H</w:t>
      </w:r>
    </w:p>
    <w:p w:rsidR="00243655" w:rsidRPr="00B442F3" w:rsidRDefault="003D599D" w:rsidP="00243655">
      <w:pPr>
        <w:spacing w:line="360" w:lineRule="auto"/>
        <w:rPr>
          <w:rFonts w:eastAsiaTheme="minorEastAsia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E</m:t>
              </m:r>
            </m:e>
            <m:sub>
              <m:r>
                <w:rPr>
                  <w:rFonts w:ascii="Cambria Math" w:eastAsiaTheme="minorEastAsia" w:hAnsi="Cambria Math"/>
                </w:rPr>
                <m:t>H</m:t>
              </m:r>
            </m:sub>
          </m:sSub>
          <m:r>
            <w:rPr>
              <w:rFonts w:ascii="Cambria Math" w:eastAsiaTheme="minorEastAsia" w:hAnsi="Cambria Math"/>
            </w:rPr>
            <m:t>=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E</m:t>
              </m:r>
            </m:e>
            <m:sub>
              <m:r>
                <w:rPr>
                  <w:rFonts w:ascii="Cambria Math" w:eastAsiaTheme="minorEastAsia" w:hAnsi="Cambria Math"/>
                </w:rPr>
                <m:t>Li</m:t>
              </m:r>
            </m:sub>
          </m:sSub>
          <m:r>
            <w:rPr>
              <w:rFonts w:ascii="Cambria Math" w:eastAsiaTheme="minorEastAsia" w:hAnsi="Cambria Math"/>
            </w:rPr>
            <m:t>+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E</m:t>
              </m:r>
            </m:e>
            <m:sub>
              <m:r>
                <w:rPr>
                  <w:rFonts w:ascii="Cambria Math" w:eastAsiaTheme="minorEastAsia" w:hAnsi="Cambria Math"/>
                </w:rPr>
                <m:t>n</m:t>
              </m:r>
            </m:sub>
          </m:sSub>
          <m:r>
            <w:rPr>
              <w:rFonts w:ascii="Cambria Math" w:eastAsiaTheme="minorEastAsia" w:hAnsi="Cambria Math"/>
            </w:rPr>
            <m:t>-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E</m:t>
              </m:r>
            </m:e>
            <m:sub>
              <m:r>
                <w:rPr>
                  <w:rFonts w:ascii="Cambria Math" w:eastAsiaTheme="minorEastAsia" w:hAnsi="Cambria Math"/>
                </w:rPr>
                <m:t>α</m:t>
              </m:r>
            </m:sub>
          </m:sSub>
          <m:r>
            <w:rPr>
              <w:rFonts w:ascii="Cambria Math" w:eastAsiaTheme="minorEastAsia" w:hAnsi="Cambria Math"/>
            </w:rPr>
            <m:t>-7,7</m:t>
          </m:r>
          <m:r>
            <w:rPr>
              <w:rFonts w:ascii="Cambria Math" w:eastAsiaTheme="minorEastAsia" w:hAnsi="Cambria Math"/>
            </w:rPr>
            <m:t>∙</m:t>
          </m:r>
          <m:sSup>
            <m:sSupPr>
              <m:ctrlPr>
                <w:rPr>
                  <w:rFonts w:ascii="Cambria Math" w:eastAsiaTheme="minorEastAsia" w:hAnsi="Cambria Math"/>
                  <w:i/>
                </w:rPr>
              </m:ctrlPr>
            </m:sSupPr>
            <m:e>
              <m:r>
                <w:rPr>
                  <w:rFonts w:ascii="Cambria Math" w:eastAsiaTheme="minorEastAsia" w:hAnsi="Cambria Math"/>
                </w:rPr>
                <m:t>10</m:t>
              </m:r>
            </m:e>
            <m:sup>
              <m:r>
                <w:rPr>
                  <w:rFonts w:ascii="Cambria Math" w:eastAsiaTheme="minorEastAsia" w:hAnsi="Cambria Math"/>
                </w:rPr>
                <m:t>-13</m:t>
              </m:r>
            </m:sup>
          </m:sSup>
          <m:r>
            <w:rPr>
              <w:rFonts w:ascii="Cambria Math" w:eastAsiaTheme="minorEastAsia" w:hAnsi="Cambria Math"/>
            </w:rPr>
            <m:t>J</m:t>
          </m:r>
          <m:r>
            <w:rPr>
              <w:rFonts w:eastAsiaTheme="minorEastAsia"/>
            </w:rPr>
            <w:br/>
          </m:r>
        </m:oMath>
      </m:oMathPara>
      <w:r>
        <w:rPr>
          <w:rFonts w:eastAsiaTheme="minorEastAsia"/>
        </w:rPr>
        <w:t xml:space="preserve">Finner nuklidemassene til litium, nøytronet, alfapartikkelen (pass på at du bruker massen til alfapartikkelen og ikke helium-4) og tritium i en nuklidetabell, og de er henholdsvis 6,01512 u, </w:t>
      </w:r>
      <w:r w:rsidR="00B442F3">
        <w:rPr>
          <w:rFonts w:eastAsiaTheme="minorEastAsia"/>
        </w:rPr>
        <w:t>1,00866 u, 6,6447</w:t>
      </w:r>
      <w:r w:rsidR="00B442F3">
        <w:rPr>
          <w:rFonts w:eastAsiaTheme="minorEastAsia" w:cstheme="minorHAnsi"/>
        </w:rPr>
        <w:t>∙</w:t>
      </w:r>
      <w:r w:rsidR="00B442F3">
        <w:rPr>
          <w:rFonts w:eastAsiaTheme="minorEastAsia" w:cstheme="minorHAnsi"/>
        </w:rPr>
        <w:t>10</w:t>
      </w:r>
      <w:r w:rsidR="00B442F3">
        <w:rPr>
          <w:rFonts w:eastAsiaTheme="minorEastAsia" w:cstheme="minorHAnsi"/>
          <w:vertAlign w:val="superscript"/>
        </w:rPr>
        <w:t>-27</w:t>
      </w:r>
      <w:r w:rsidR="00B442F3">
        <w:rPr>
          <w:rFonts w:eastAsiaTheme="minorEastAsia" w:cstheme="minorHAnsi"/>
        </w:rPr>
        <w:t xml:space="preserve"> kg.</w:t>
      </w:r>
      <w:bookmarkStart w:id="0" w:name="_GoBack"/>
      <w:bookmarkEnd w:id="0"/>
      <w:r w:rsidR="00B442F3">
        <w:rPr>
          <w:rFonts w:eastAsiaTheme="minorEastAsia" w:cstheme="minorHAnsi"/>
        </w:rPr>
        <w:t xml:space="preserve"> </w:t>
      </w:r>
    </w:p>
    <w:p w:rsidR="00243655" w:rsidRPr="00243655" w:rsidRDefault="00243655" w:rsidP="00243655">
      <w:pPr>
        <w:spacing w:line="360" w:lineRule="auto"/>
      </w:pPr>
    </w:p>
    <w:sectPr w:rsidR="00243655" w:rsidRPr="002436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3655"/>
    <w:rsid w:val="00243655"/>
    <w:rsid w:val="003C33E2"/>
    <w:rsid w:val="003D599D"/>
    <w:rsid w:val="00B442F3"/>
    <w:rsid w:val="00FB2A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Plassholdertekst">
    <w:name w:val="Placeholder Text"/>
    <w:basedOn w:val="Standardskriftforavsnitt"/>
    <w:uiPriority w:val="99"/>
    <w:semiHidden/>
    <w:rsid w:val="00243655"/>
    <w:rPr>
      <w:color w:val="808080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2436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243655"/>
    <w:rPr>
      <w:rFonts w:ascii="Tahoma" w:hAnsi="Tahoma" w:cs="Tahoma"/>
      <w:sz w:val="16"/>
      <w:szCs w:val="16"/>
    </w:rPr>
  </w:style>
  <w:style w:type="paragraph" w:styleId="Ingenmellomrom">
    <w:name w:val="No Spacing"/>
    <w:uiPriority w:val="1"/>
    <w:qFormat/>
    <w:rsid w:val="00243655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Plassholdertekst">
    <w:name w:val="Placeholder Text"/>
    <w:basedOn w:val="Standardskriftforavsnitt"/>
    <w:uiPriority w:val="99"/>
    <w:semiHidden/>
    <w:rsid w:val="00243655"/>
    <w:rPr>
      <w:color w:val="808080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2436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243655"/>
    <w:rPr>
      <w:rFonts w:ascii="Tahoma" w:hAnsi="Tahoma" w:cs="Tahoma"/>
      <w:sz w:val="16"/>
      <w:szCs w:val="16"/>
    </w:rPr>
  </w:style>
  <w:style w:type="paragraph" w:styleId="Ingenmellomrom">
    <w:name w:val="No Spacing"/>
    <w:uiPriority w:val="1"/>
    <w:qFormat/>
    <w:rsid w:val="0024365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97</Words>
  <Characters>516</Characters>
  <Application>Microsoft Office Word</Application>
  <DocSecurity>0</DocSecurity>
  <Lines>4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Buskerud fylkeskommune</Company>
  <LinksUpToDate>false</LinksUpToDate>
  <CharactersWithSpaces>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Angela Maiken Johnsen</dc:creator>
  <cp:lastModifiedBy>Angela Maiken Johnsen</cp:lastModifiedBy>
  <cp:revision>1</cp:revision>
  <dcterms:created xsi:type="dcterms:W3CDTF">2011-12-04T21:42:00Z</dcterms:created>
  <dcterms:modified xsi:type="dcterms:W3CDTF">2011-12-04T22:18:00Z</dcterms:modified>
</cp:coreProperties>
</file>