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w:body>
    <w:p>
      <w:pPr>
        <w:jc w:val="center"/>
      </w:pPr>
      <w:r>
        <w:rPr>
          <w:rFonts w:ascii="Times New Roman" w:h-ansi="Times New Roman" w:cs="Times New Roman"/>
          <w:sz w:val="32"/>
          <w:sz-cs w:val="32"/>
          <w:b/>
        </w:rPr>
        <w:t xml:space="preserve">RELIGIONSKUNNSKAP2. s.18-33.</w:t>
      </w:r>
    </w:p>
    <w:p>
      <w:pPr>
        <w:jc w:val="center"/>
      </w:pPr>
      <w:r>
        <w:rPr>
          <w:rFonts w:ascii="Times New Roman" w:h-ansi="Times New Roman" w:cs="Times New Roman"/>
          <w:sz w:val="32"/>
          <w:sz-cs w:val="32"/>
          <w:b/>
        </w:rPr>
        <w:t xml:space="preserve"/>
      </w:r>
    </w:p>
    <w:p>
      <w:pPr>
        <w:jc w:val="center"/>
      </w:pPr>
      <w:r>
        <w:rPr>
          <w:rFonts w:ascii="Times New Roman" w:h-ansi="Times New Roman" w:cs="Times New Roman"/>
          <w:sz w:val="32"/>
          <w:sz-cs w:val="32"/>
          <w:b/>
        </w:rPr>
        <w:t xml:space="preserve"/>
      </w:r>
    </w:p>
    <w:p>
      <w:pPr/>
      <w:r>
        <w:rPr>
          <w:rFonts w:ascii="Times New Roman" w:h-ansi="Times New Roman" w:cs="Times New Roman"/>
          <w:sz w:val="32"/>
          <w:sz-cs w:val="32"/>
          <w:b/>
          <w:u w:val="single"/>
        </w:rPr>
        <w:t xml:space="preserve">Tekster:</w:t>
      </w:r>
      <w:r>
        <w:rPr>
          <w:rFonts w:ascii="Times New Roman" w:h-ansi="Times New Roman" w:cs="Times New Roman"/>
          <w:sz w:val="32"/>
          <w:sz-cs w:val="32"/>
          <w:u w:val="single"/>
        </w:rPr>
        <w:t xml:space="preserve">  Finnes i de fleste religioner. Kan være trosbekjennelser, læresetninger, fortellinger og myter. Skriftlig eller muntlig. Eks. På skriftlig er Bibelen og Koranen.</w:t>
      </w:r>
      <w:r>
        <w:rPr>
          <w:rFonts w:ascii="Times New Roman" w:h-ansi="Times New Roman" w:cs="Times New Roman"/>
          <w:sz w:val="32"/>
          <w:sz-cs w:val="32"/>
          <w:b/>
          <w:u w:val="single"/>
        </w:rPr>
        <w:t xml:space="preserve"/>
      </w:r>
    </w:p>
    <w:p>
      <w:pPr/>
      <w:r>
        <w:rPr>
          <w:rFonts w:ascii="Times New Roman" w:h-ansi="Times New Roman" w:cs="Times New Roman"/>
          <w:sz w:val="32"/>
          <w:sz-cs w:val="32"/>
        </w:rPr>
        <w:t xml:space="preserve"/>
      </w:r>
    </w:p>
    <w:p>
      <w:pPr/>
      <w:r>
        <w:rPr>
          <w:rFonts w:ascii="Times New Roman" w:h-ansi="Times New Roman" w:cs="Times New Roman"/>
          <w:sz w:val="32"/>
          <w:sz-cs w:val="32"/>
        </w:rPr>
        <w:t xml:space="preserve">Myter:  Fortellinger om eksistensielle (grunnleggende) spørsmål. Dypere mening enn eventyr. Ikke sentralt å gi historiske fakta.</w:t>
      </w:r>
    </w:p>
    <w:p>
      <w:pPr/>
      <w:r>
        <w:rPr>
          <w:rFonts w:ascii="Times New Roman" w:h-ansi="Times New Roman" w:cs="Times New Roman"/>
          <w:sz w:val="32"/>
          <w:sz-cs w:val="32"/>
        </w:rPr>
        <w:t xml:space="preserve"/>
      </w:r>
    </w:p>
    <w:p>
      <w:pPr/>
      <w:r>
        <w:rPr>
          <w:rFonts w:ascii="Times New Roman" w:h-ansi="Times New Roman" w:cs="Times New Roman"/>
          <w:sz w:val="32"/>
          <w:sz-cs w:val="32"/>
        </w:rPr>
        <w:t xml:space="preserve">Hellige tekster:  Bibelen og Koranen regnes som hellige tekster. De ses på som en åpenbaring fra Gud. </w:t>
      </w:r>
    </w:p>
    <w:p>
      <w:pPr/>
      <w:r>
        <w:rPr>
          <w:rFonts w:ascii="Times New Roman" w:h-ansi="Times New Roman" w:cs="Times New Roman"/>
          <w:sz w:val="32"/>
          <w:sz-cs w:val="32"/>
        </w:rPr>
        <w:t xml:space="preserve"/>
      </w:r>
    </w:p>
    <w:p>
      <w:pPr/>
      <w:r>
        <w:rPr>
          <w:rFonts w:ascii="Times New Roman" w:h-ansi="Times New Roman" w:cs="Times New Roman"/>
          <w:sz w:val="32"/>
          <w:sz-cs w:val="32"/>
        </w:rPr>
        <w:t xml:space="preserve">Kanon:  Autoritative tekster. Eks, Bibelen og Koranen. Ordet kanon betyr rettesnor.</w:t>
      </w:r>
    </w:p>
    <w:p>
      <w:pPr/>
      <w:r>
        <w:rPr>
          <w:rFonts w:ascii="Times New Roman" w:h-ansi="Times New Roman" w:cs="Times New Roman"/>
          <w:sz w:val="32"/>
          <w:sz-cs w:val="32"/>
        </w:rPr>
        <w:t xml:space="preserve"/>
      </w:r>
    </w:p>
    <w:p>
      <w:pPr/>
      <w:r>
        <w:rPr>
          <w:rFonts w:ascii="Times New Roman" w:h-ansi="Times New Roman" w:cs="Times New Roman"/>
          <w:sz w:val="32"/>
          <w:sz-cs w:val="32"/>
          <w:b/>
          <w:u w:val="single"/>
        </w:rPr>
        <w:t xml:space="preserve">Lære:</w:t>
      </w:r>
      <w:r>
        <w:rPr>
          <w:rFonts w:ascii="Times New Roman" w:h-ansi="Times New Roman" w:cs="Times New Roman"/>
          <w:sz w:val="32"/>
          <w:sz-cs w:val="32"/>
          <w:u w:val="single"/>
        </w:rPr>
        <w:t xml:space="preserve">  Svar på eksistensielle spørsmål i religioner / livssyn. Deles i 3 grupper: Virkelighetsoppfatning, menneskesyn og verdisyn og etikk.</w:t>
      </w:r>
      <w:r>
        <w:rPr>
          <w:rFonts w:ascii="Times New Roman" w:h-ansi="Times New Roman" w:cs="Times New Roman"/>
          <w:sz w:val="32"/>
          <w:sz-cs w:val="32"/>
          <w:b/>
          <w:u w:val="single"/>
        </w:rPr>
        <w:t xml:space="preserve"/>
      </w:r>
    </w:p>
    <w:p>
      <w:pPr/>
      <w:r>
        <w:rPr>
          <w:rFonts w:ascii="Times New Roman" w:h-ansi="Times New Roman" w:cs="Times New Roman"/>
          <w:sz w:val="32"/>
          <w:sz-cs w:val="32"/>
        </w:rPr>
        <w:t xml:space="preserve"/>
      </w:r>
    </w:p>
    <w:p>
      <w:pPr/>
      <w:r>
        <w:rPr>
          <w:rFonts w:ascii="Times New Roman" w:h-ansi="Times New Roman" w:cs="Times New Roman"/>
          <w:sz w:val="32"/>
          <w:sz-cs w:val="32"/>
        </w:rPr>
        <w:t xml:space="preserve">Virkelighetsoppfatning:  Lineær eller syklisk.</w:t>
      </w:r>
    </w:p>
    <w:p>
      <w:pPr/>
      <w:r>
        <w:rPr>
          <w:rFonts w:ascii="Times New Roman" w:h-ansi="Times New Roman" w:cs="Times New Roman"/>
          <w:sz w:val="32"/>
          <w:sz-cs w:val="32"/>
        </w:rPr>
        <w:t xml:space="preserve"/>
      </w:r>
    </w:p>
    <w:p>
      <w:pPr/>
      <w:r>
        <w:rPr>
          <w:rFonts w:ascii="Times New Roman" w:h-ansi="Times New Roman" w:cs="Times New Roman"/>
          <w:sz w:val="32"/>
          <w:sz-cs w:val="32"/>
        </w:rPr>
        <w:t xml:space="preserve">Gudstro og gudsbilde:  </w:t>
      </w:r>
    </w:p>
    <w:p>
      <w:pPr/>
      <w:r>
        <w:rPr>
          <w:rFonts w:ascii="Times New Roman" w:h-ansi="Times New Roman" w:cs="Times New Roman"/>
          <w:sz w:val="32"/>
          <w:sz-cs w:val="32"/>
        </w:rPr>
        <w:t xml:space="preserve">Monoteisme:  Troen på èn gud.</w:t>
      </w:r>
    </w:p>
    <w:p>
      <w:pPr/>
      <w:r>
        <w:rPr>
          <w:rFonts w:ascii="Times New Roman" w:h-ansi="Times New Roman" w:cs="Times New Roman"/>
          <w:sz w:val="32"/>
          <w:sz-cs w:val="32"/>
        </w:rPr>
        <w:t xml:space="preserve">Polyteisme:  Troen på flere guder.</w:t>
      </w:r>
    </w:p>
    <w:p>
      <w:pPr/>
      <w:r>
        <w:rPr>
          <w:rFonts w:ascii="Times New Roman" w:h-ansi="Times New Roman" w:cs="Times New Roman"/>
          <w:sz w:val="32"/>
          <w:sz-cs w:val="32"/>
        </w:rPr>
        <w:t xml:space="preserve">Panteisme:  Troen på at gud eller den guddommelige kraften er i alt.</w:t>
      </w:r>
    </w:p>
    <w:p>
      <w:pPr/>
      <w:r>
        <w:rPr>
          <w:rFonts w:ascii="Times New Roman" w:h-ansi="Times New Roman" w:cs="Times New Roman"/>
          <w:sz w:val="32"/>
          <w:sz-cs w:val="32"/>
        </w:rPr>
        <w:t xml:space="preserve"/>
      </w:r>
    </w:p>
    <w:p>
      <w:pPr/>
      <w:r>
        <w:rPr>
          <w:rFonts w:ascii="Times New Roman" w:h-ansi="Times New Roman" w:cs="Times New Roman"/>
          <w:sz w:val="32"/>
          <w:sz-cs w:val="32"/>
        </w:rPr>
        <w:t xml:space="preserve">Guder og ånder:</w:t>
      </w:r>
    </w:p>
    <w:p>
      <w:pPr/>
      <w:r>
        <w:rPr>
          <w:rFonts w:ascii="Times New Roman" w:h-ansi="Times New Roman" w:cs="Times New Roman"/>
          <w:sz w:val="32"/>
          <w:sz-cs w:val="32"/>
        </w:rPr>
        <w:t xml:space="preserve">Animisme: Troen på at naturen er befolket av ånder. Forfedredyrking hører inn her. Mana: makt, kraft og autoritet. Medisnimannen og sjamanen viktig rolle her for å kontrollere forbindelsen mellom menneskene og det guddommelige. </w:t>
      </w:r>
    </w:p>
    <w:p>
      <w:pPr/>
      <w:r>
        <w:rPr>
          <w:rFonts w:ascii="Times New Roman" w:h-ansi="Times New Roman" w:cs="Times New Roman"/>
          <w:sz w:val="32"/>
          <w:sz-cs w:val="32"/>
        </w:rPr>
        <w:t xml:space="preserve"/>
      </w:r>
    </w:p>
    <w:p>
      <w:pPr/>
      <w:r>
        <w:rPr>
          <w:rFonts w:ascii="Times New Roman" w:h-ansi="Times New Roman" w:cs="Times New Roman"/>
          <w:sz w:val="32"/>
          <w:sz-cs w:val="32"/>
        </w:rPr>
        <w:t xml:space="preserve">Menneskesyn: De fleste religioner mener at mennesket er skapt av gud. </w:t>
      </w:r>
    </w:p>
    <w:p>
      <w:pPr/>
      <w:r>
        <w:rPr>
          <w:rFonts w:ascii="Times New Roman" w:h-ansi="Times New Roman" w:cs="Times New Roman"/>
          <w:sz w:val="32"/>
          <w:sz-cs w:val="32"/>
        </w:rPr>
        <w:t xml:space="preserve">Dualisme: Mener at kropp og sjel står i et motsetningsforhold til hverandre. Eks. Østlige religioner, mens kristendommen ser på kropp, sjel og ånd som en helhet.  </w:t>
      </w:r>
    </w:p>
    <w:p>
      <w:pPr/>
      <w:r>
        <w:rPr>
          <w:rFonts w:ascii="Times New Roman" w:h-ansi="Times New Roman" w:cs="Times New Roman"/>
          <w:sz w:val="32"/>
          <w:sz-cs w:val="32"/>
        </w:rPr>
        <w:t xml:space="preserve"/>
      </w:r>
    </w:p>
    <w:p>
      <w:pPr/>
      <w:r>
        <w:rPr>
          <w:rFonts w:ascii="Times New Roman" w:h-ansi="Times New Roman" w:cs="Times New Roman"/>
          <w:sz w:val="32"/>
          <w:sz-cs w:val="32"/>
        </w:rPr>
        <w:t xml:space="preserve">Frelse:  Østlig: Fri fra gjenfødelse (reinkarnasjon). Vestlig: Frelses av en guddommelig kraft.</w:t>
      </w:r>
    </w:p>
    <w:p>
      <w:pPr/>
      <w:r>
        <w:rPr>
          <w:rFonts w:ascii="Times New Roman" w:h-ansi="Times New Roman" w:cs="Times New Roman"/>
          <w:sz w:val="32"/>
          <w:sz-cs w:val="32"/>
        </w:rPr>
        <w:t xml:space="preserve">Etikk:  Jødedom og kristendom: De 10 bud. Islam: De 5 søylene. Alle religioner og livssyn har en form for etikk-regler. Felles: Den gyldne regel: Det du vil at andre skal gjøre mot deg , skal du gjøre mot dem.</w:t>
      </w:r>
    </w:p>
    <w:p>
      <w:pPr/>
      <w:r>
        <w:rPr>
          <w:rFonts w:ascii="Times New Roman" w:h-ansi="Times New Roman" w:cs="Times New Roman"/>
          <w:sz w:val="32"/>
          <w:sz-cs w:val="32"/>
        </w:rPr>
        <w:t xml:space="preserve"/>
      </w:r>
    </w:p>
    <w:p>
      <w:pPr/>
      <w:r>
        <w:rPr>
          <w:rFonts w:ascii="Times New Roman" w:h-ansi="Times New Roman" w:cs="Times New Roman"/>
          <w:sz w:val="32"/>
          <w:sz-cs w:val="32"/>
          <w:b/>
          <w:u w:val="single"/>
        </w:rPr>
        <w:t xml:space="preserve">Religiøst liv:</w:t>
      </w:r>
      <w:r>
        <w:rPr>
          <w:rFonts w:ascii="Times New Roman" w:h-ansi="Times New Roman" w:cs="Times New Roman"/>
          <w:sz w:val="32"/>
          <w:sz-cs w:val="32"/>
          <w:u w:val="single"/>
        </w:rPr>
        <w:t xml:space="preserve">  </w:t>
      </w:r>
      <w:r>
        <w:rPr>
          <w:rFonts w:ascii="Times New Roman" w:h-ansi="Times New Roman" w:cs="Times New Roman"/>
          <w:sz w:val="32"/>
          <w:sz-cs w:val="32"/>
          <w:b/>
          <w:u w:val="single"/>
        </w:rPr>
        <w:t xml:space="preserve"/>
      </w:r>
    </w:p>
    <w:p>
      <w:pPr/>
      <w:r>
        <w:rPr>
          <w:rFonts w:ascii="Times New Roman" w:h-ansi="Times New Roman" w:cs="Times New Roman"/>
          <w:sz w:val="32"/>
          <w:sz-cs w:val="32"/>
          <w:u w:val="single"/>
        </w:rPr>
        <w:t xml:space="preserve"/>
      </w:r>
    </w:p>
    <w:p>
      <w:pPr/>
      <w:r>
        <w:rPr>
          <w:rFonts w:ascii="Times New Roman" w:h-ansi="Times New Roman" w:cs="Times New Roman"/>
          <w:sz w:val="32"/>
          <w:sz-cs w:val="32"/>
          <w:u w:val="single"/>
        </w:rPr>
        <w:t xml:space="preserve">Kult:  Ritualer og høytider. Kult: (Her): Gudsdyrking. I feks kirke, moskè, tempel hvor det gjerne er hellige gjenstander, feks alter. Lederne av kulten er spesielt innviet til oppgaven, feks prest, imam. Hellige ord er viktige, feks bønner og opplesning fra hellige skrifter. Symboler også viktig, feks røkelse, kors, tente lys, farger. Ritualer (riter: regelmessig symbolsk handling) er ofte knyttet til høytider. Ellers daglig eller ukentlig.</w:t>
      </w:r>
    </w:p>
    <w:p>
      <w:pPr/>
      <w:r>
        <w:rPr>
          <w:rFonts w:ascii="Times New Roman" w:h-ansi="Times New Roman" w:cs="Times New Roman"/>
          <w:sz w:val="32"/>
          <w:sz-cs w:val="32"/>
        </w:rPr>
        <w:t xml:space="preserve"/>
      </w:r>
    </w:p>
    <w:p>
      <w:pPr/>
      <w:r>
        <w:rPr>
          <w:rFonts w:ascii="Times New Roman" w:h-ansi="Times New Roman" w:cs="Times New Roman"/>
          <w:sz w:val="32"/>
          <w:sz-cs w:val="32"/>
        </w:rPr>
        <w:t xml:space="preserve">Kult og opplevelse: Musikk, sang, dans og kunst er for mange måter å gi uttrykk for glede og sorg  i religionene.</w:t>
      </w:r>
    </w:p>
    <w:p>
      <w:pPr/>
      <w:r>
        <w:rPr>
          <w:rFonts w:ascii="Times New Roman" w:h-ansi="Times New Roman" w:cs="Times New Roman"/>
          <w:sz w:val="32"/>
          <w:sz-cs w:val="32"/>
        </w:rPr>
        <w:t xml:space="preserve"/>
      </w:r>
    </w:p>
    <w:p>
      <w:pPr/>
      <w:r>
        <w:rPr>
          <w:rFonts w:ascii="Times New Roman" w:h-ansi="Times New Roman" w:cs="Times New Roman"/>
          <w:sz w:val="32"/>
          <w:sz-cs w:val="32"/>
        </w:rPr>
        <w:t xml:space="preserve">Riter og magi:  Magi er et forsøk på å kontrollere maktene og kreftene i tilværelsen. Magiske riter er et førsøk på å tvinge maktene til å føye seg. Eks fra Voudou: Stikke nåler i dukker for at et menneske som vi misliker skal dø. Misforstått gjennom Hollywoods filmbransje, for opprinnelig var nålene tenkt som healing.</w:t>
      </w:r>
    </w:p>
    <w:p>
      <w:pPr/>
      <w:r>
        <w:rPr>
          <w:rFonts w:ascii="Times New Roman" w:h-ansi="Times New Roman" w:cs="Times New Roman"/>
          <w:sz w:val="32"/>
          <w:sz-cs w:val="32"/>
        </w:rPr>
        <w:t xml:space="preserve"/>
      </w:r>
    </w:p>
    <w:p>
      <w:pPr/>
      <w:r>
        <w:rPr>
          <w:rFonts w:ascii="Times New Roman" w:h-ansi="Times New Roman" w:cs="Times New Roman"/>
          <w:sz w:val="32"/>
          <w:sz-cs w:val="32"/>
        </w:rPr>
        <w:t xml:space="preserve">Bønn:  Fri eller etter faste former.</w:t>
      </w:r>
    </w:p>
    <w:p>
      <w:pPr/>
      <w:r>
        <w:rPr>
          <w:rFonts w:ascii="Times New Roman" w:h-ansi="Times New Roman" w:cs="Times New Roman"/>
          <w:sz w:val="32"/>
          <w:sz-cs w:val="32"/>
        </w:rPr>
        <w:t xml:space="preserve"/>
      </w:r>
    </w:p>
    <w:p>
      <w:pPr/>
      <w:r>
        <w:rPr>
          <w:rFonts w:ascii="Times New Roman" w:h-ansi="Times New Roman" w:cs="Times New Roman"/>
          <w:sz w:val="32"/>
          <w:sz-cs w:val="32"/>
        </w:rPr>
        <w:t xml:space="preserve">Offer:  Sentralt i mange religioners kult. Det ofres noe som blir sett på som verdifullt som legges fram for gudene for at de skal gjøre noe til gjengjeld. Vanligvis ofres mat eller dyr. </w:t>
      </w:r>
    </w:p>
    <w:p>
      <w:pPr/>
      <w:r>
        <w:rPr>
          <w:rFonts w:ascii="Times New Roman" w:h-ansi="Times New Roman" w:cs="Times New Roman"/>
          <w:sz w:val="32"/>
          <w:sz-cs w:val="32"/>
        </w:rPr>
        <w:t xml:space="preserve"/>
      </w:r>
    </w:p>
    <w:p>
      <w:pPr/>
      <w:r>
        <w:rPr>
          <w:rFonts w:ascii="Times New Roman" w:h-ansi="Times New Roman" w:cs="Times New Roman"/>
          <w:sz w:val="32"/>
          <w:sz-cs w:val="32"/>
        </w:rPr>
        <w:t xml:space="preserve">Overgangsriter:  Markering av grunnleggende endringer i et menneskes liv: Fødsel, overgang fra barn til voksen, inngåelse av ekteskap og død. Betegner ofte en innvielse.</w:t>
      </w:r>
    </w:p>
    <w:p>
      <w:pPr/>
      <w:r>
        <w:rPr>
          <w:rFonts w:ascii="Times New Roman" w:h-ansi="Times New Roman" w:cs="Times New Roman"/>
          <w:sz w:val="32"/>
          <w:sz-cs w:val="32"/>
        </w:rPr>
        <w:t xml:space="preserve"/>
      </w:r>
    </w:p>
    <w:p>
      <w:pPr/>
      <w:r>
        <w:rPr>
          <w:rFonts w:ascii="Times New Roman" w:h-ansi="Times New Roman" w:cs="Times New Roman"/>
          <w:sz w:val="32"/>
          <w:sz-cs w:val="32"/>
          <w:u w:val="single"/>
        </w:rPr>
        <w:t xml:space="preserve">Organisasjon:</w:t>
      </w:r>
      <w:r>
        <w:rPr>
          <w:rFonts w:ascii="Times New Roman" w:h-ansi="Times New Roman" w:cs="Times New Roman"/>
          <w:sz w:val="32"/>
          <w:sz-cs w:val="32"/>
        </w:rPr>
        <w:t xml:space="preserve">  Oppbygning, lederskap, nasjonalt / internasjonalt, regler for medlemsskap, sølibat (katolske prester).</w:t>
      </w:r>
    </w:p>
    <w:p>
      <w:pPr/>
      <w:r>
        <w:rPr>
          <w:rFonts w:ascii="Times New Roman" w:h-ansi="Times New Roman" w:cs="Times New Roman"/>
          <w:sz w:val="32"/>
          <w:sz-cs w:val="32"/>
        </w:rPr>
        <w:t xml:space="preserve"/>
      </w:r>
    </w:p>
    <w:p>
      <w:pPr/>
      <w:r>
        <w:rPr>
          <w:rFonts w:ascii="Times New Roman" w:h-ansi="Times New Roman" w:cs="Times New Roman"/>
          <w:sz w:val="32"/>
          <w:sz-cs w:val="32"/>
        </w:rPr>
        <w:t xml:space="preserve">Kvinner og menn:  Menn dominert som ledere og hovedpersoner (Buddha,  Muhammed, Jesus). Ellers har kvinner vært mest synlige i det religiøse liv.       </w:t>
      </w:r>
    </w:p>
    <w:p>
      <w:pPr/>
      <w:r>
        <w:rPr>
          <w:rFonts w:ascii="Times New Roman" w:h-ansi="Times New Roman" w:cs="Times New Roman"/>
          <w:sz w:val="32"/>
          <w:sz-cs w:val="32"/>
        </w:rPr>
        <w:t xml:space="preserve">(Oppdaget Jesu tomme grav).</w:t>
      </w:r>
    </w:p>
    <w:p>
      <w:pPr/>
      <w:r>
        <w:rPr>
          <w:rFonts w:ascii="Times New Roman" w:h-ansi="Times New Roman" w:cs="Times New Roman"/>
          <w:sz w:val="32"/>
          <w:sz-cs w:val="32"/>
        </w:rPr>
        <w:t xml:space="preserve"/>
      </w:r>
    </w:p>
    <w:p>
      <w:pPr/>
      <w:r>
        <w:rPr>
          <w:rFonts w:ascii="Times New Roman" w:h-ansi="Times New Roman" w:cs="Times New Roman"/>
          <w:sz w:val="32"/>
          <w:sz-cs w:val="32"/>
          <w:u w:val="single"/>
        </w:rPr>
        <w:t xml:space="preserve">Mystikk:</w:t>
      </w:r>
      <w:r>
        <w:rPr>
          <w:rFonts w:ascii="Times New Roman" w:h-ansi="Times New Roman" w:cs="Times New Roman"/>
          <w:sz w:val="32"/>
          <w:sz-cs w:val="32"/>
        </w:rPr>
        <w:t xml:space="preserve">  Finnes innenfor alle store verdensreligioner. Ofte en brennende kjærlighet til Gud som er drivkraften i mystikerens religiøse liv. Mest omtalt i østlige religioner, ofte i forbindelse med meditasjon. Blitt mer vanlig i feks kristendommen også, ved feks retreat-senter og Bibel- og Jesus-meditasjon. </w:t>
      </w:r>
    </w:p>
    <w:p>
      <w:pPr/>
      <w:r>
        <w:rPr>
          <w:rFonts w:ascii="Times New Roman" w:h-ansi="Times New Roman" w:cs="Times New Roman"/>
          <w:sz w:val="32"/>
          <w:sz-cs w:val="32"/>
        </w:rPr>
        <w:t xml:space="preserve"/>
      </w:r>
    </w:p>
    <w:p>
      <w:pPr/>
      <w:r>
        <w:rPr>
          <w:rFonts w:ascii="Times New Roman" w:h-ansi="Times New Roman" w:cs="Times New Roman"/>
          <w:sz w:val="32"/>
          <w:sz-cs w:val="32"/>
          <w:b/>
          <w:u w:val="single"/>
        </w:rPr>
        <w:t xml:space="preserve">Retninger:</w:t>
      </w:r>
      <w:r>
        <w:rPr>
          <w:rFonts w:ascii="Times New Roman" w:h-ansi="Times New Roman" w:cs="Times New Roman"/>
          <w:sz w:val="32"/>
          <w:sz-cs w:val="32"/>
          <w:u w:val="single"/>
        </w:rPr>
        <w:t xml:space="preserve">  Nye religioner og trossamfunn vokser ofte ut fra gamle. Eks er kristendommen fra jødedommen, buddhismen fra hinduismen. Uenighet i en trossamfunnet kan være årsak til at nye retninger oppstår. Innen kristendommen er det feks katolikker, protestanter, pinsevenner / baptister og ulike organisajoner. Innen islam har vi sunni- og sjia-muslimer. Innen jødedommen har vi ortodokse, liberale og mystiske.</w:t>
      </w:r>
      <w:r>
        <w:rPr>
          <w:rFonts w:ascii="Times New Roman" w:h-ansi="Times New Roman" w:cs="Times New Roman"/>
          <w:sz w:val="32"/>
          <w:sz-cs w:val="32"/>
          <w:b/>
          <w:u w:val="single"/>
        </w:rPr>
        <w:t xml:space="preserve"/>
      </w:r>
    </w:p>
    <w:p>
      <w:pPr/>
      <w:r>
        <w:rPr>
          <w:rFonts w:ascii="Times New Roman" w:h-ansi="Times New Roman" w:cs="Times New Roman"/>
          <w:sz w:val="32"/>
          <w:sz-cs w:val="32"/>
        </w:rPr>
        <w:t xml:space="preserve"/>
      </w:r>
    </w:p>
    <w:p>
      <w:pPr/>
      <w:r>
        <w:rPr>
          <w:rFonts w:ascii="Times New Roman" w:h-ansi="Times New Roman" w:cs="Times New Roman"/>
          <w:sz w:val="32"/>
          <w:sz-cs w:val="32"/>
        </w:rPr>
        <w:t xml:space="preserve">Religionsstatistikk:  Vanskelig, for å tilhøre en bestemt religion er ikke det samme som å være personlig engasjert.</w:t>
      </w:r>
    </w:p>
    <w:p>
      <w:pPr/>
      <w:r>
        <w:rPr>
          <w:rFonts w:ascii="Times New Roman" w:h-ansi="Times New Roman" w:cs="Times New Roman"/>
          <w:sz w:val="32"/>
          <w:sz-cs w:val="32"/>
        </w:rPr>
        <w:t xml:space="preserve"/>
      </w:r>
    </w:p>
    <w:p>
      <w:pPr/>
      <w:r>
        <w:rPr>
          <w:rFonts w:ascii="Times New Roman" w:h-ansi="Times New Roman" w:cs="Times New Roman"/>
          <w:sz w:val="32"/>
          <w:sz-cs w:val="32"/>
        </w:rPr>
        <w:t xml:space="preserve">Religion og livssyn i Norge: Vært en utvikling. Fra kristningen ved ca år 1000 hvor det var katolsk fram til at reformasjonen ble innført på midten av 1500-tallet. Videre var det ulike lover og regler for feks frikirker og jøder. Mye religiøs aktivitet i organisasjoner, men mye skjer nå innen rammen av menighetsråd, bispedømmeråd og kirkeråd. I Norge har mange kontakt med kirken ved overgangsritene og høytidene. Det religiøse livet i Norge har blitt mer mangfoldig i de senere år grunnet innvandringen fra andre verdensdeler. I tillegg har livssynssamfunnet Human-etisk forbund rekruttert mange medlemmer av statskirken. </w:t>
      </w:r>
    </w:p>
    <w:p>
      <w:pPr/>
      <w:r>
        <w:rPr>
          <w:rFonts w:ascii="Times New Roman" w:h-ansi="Times New Roman" w:cs="Times New Roman"/>
          <w:sz w:val="32"/>
          <w:sz-cs w:val="32"/>
        </w:rPr>
        <w:t xml:space="preserve"/>
      </w:r>
    </w:p>
    <w:p>
      <w:pPr/>
      <w:r>
        <w:rPr>
          <w:rFonts w:ascii="Times New Roman" w:h-ansi="Times New Roman" w:cs="Times New Roman"/>
          <w:sz w:val="32"/>
          <w:sz-cs w:val="32"/>
          <w:u w:val="single"/>
        </w:rPr>
        <w:t xml:space="preserve"/>
      </w:r>
    </w:p>
    <w:p>
      <w:pPr/>
      <w:r>
        <w:rPr>
          <w:rFonts w:ascii="Times New Roman" w:h-ansi="Times New Roman" w:cs="Times New Roman"/>
          <w:sz w:val="32"/>
          <w:sz-cs w:val="32"/>
        </w:rPr>
        <w:t xml:space="preserve"/>
      </w:r>
    </w:p>
    <w:p>
      <w:pPr/>
      <w:r>
        <w:rPr>
          <w:rFonts w:ascii="Times New Roman" w:h-ansi="Times New Roman" w:cs="Times New Roman"/>
          <w:sz w:val="32"/>
          <w:sz-cs w:val="32"/>
          <w:b/>
          <w:u w:val="single"/>
        </w:rPr>
        <w:t xml:space="preserve"/>
      </w:r>
    </w:p>
    <w:p>
      <w:pPr/>
      <w:r>
        <w:rPr>
          <w:rFonts w:ascii="Times New Roman" w:h-ansi="Times New Roman" w:cs="Times New Roman"/>
          <w:sz w:val="32"/>
          <w:sz-cs w:val="32"/>
        </w:rPr>
        <w:t xml:space="preserve"/>
      </w:r>
    </w:p>
    <w:p>
      <w:pPr/>
      <w:r>
        <w:rPr>
          <w:rFonts w:ascii="Times New Roman" w:h-ansi="Times New Roman" w:cs="Times New Roman"/>
          <w:sz w:val="32"/>
          <w:sz-cs w:val="32"/>
        </w:rPr>
        <w:t xml:space="preserve"/>
      </w:r>
    </w:p>
    <w:sectPr>
      <w:pgSz w:w="12240" w:h="15840"/>
      <w:pgMar w:top="1440" w:right="1800" w:bottom="1440" w:left="1800"/>
    </w:sectPr>
  </w:body>
</w:document>
</file>

<file path=word/_rels/document.xml.rels><?xml version="1.0" encoding="UTF-8" standalone="yes"?>
<Relationships xmlns="http://schemas.openxmlformats.org/package/2006/relationships"><Relationship Id="rId1" Type="http://schemas.openxmlformats.org/officeDocument/2006/relationships/customXml" Target="../docProps/meta.xml"/><Relationship Id="rId2" Type="http://schemas.openxmlformats.org/officeDocument/2006/relationships/theme" Target="theme/theme1.xml"/></Relationships>
</file>

<file path=word/theme/theme1.xml><?xml version="1.0" encoding="utf-8"?>
<a:theme xmlns:a="http://schemas.openxmlformats.org/drawingml/2006/main" name="Default Theme">
  <a:themeElements>
    <a:clrScheme name="Default">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Default">
      <a:majorFont>
        <a:latin typeface="Times New Roman"/>
        <a:ea typeface=""/>
        <a:cs typeface=""/>
      </a:majorFont>
      <a:minorFont>
        <a:latin typeface="Times New Roman"/>
        <a:ea typeface=""/>
        <a:cs typeface=""/>
      </a:minorFont>
    </a:fontScheme>
    <a:fmtScheme name="Default">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

<file path=docProps/meta.xml><?xml version="1.0" encoding="utf-8"?>
<meta xmlns="http://schemas.apple.com/cocoa/2006/metadata">
  <generator>CocoaOOXMLWriter/949.27</generator>
</meta>
</file>