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000000" w:rsidRDefault="001B03DD">
      <w:pPr>
        <w:pStyle w:val="Overskrift1"/>
        <w:rPr>
          <w:lang/>
        </w:rPr>
      </w:pPr>
      <w:r>
        <w:rPr>
          <w:lang/>
        </w:rPr>
        <w:t>LIVSSYN, FILOSOFI OG IDEOLOGI, DEL 1</w:t>
      </w:r>
    </w:p>
    <w:p w:rsidR="00000000" w:rsidRDefault="001B03DD">
      <w:pPr>
        <w:rPr>
          <w:b/>
          <w:sz w:val="32"/>
          <w:lang/>
        </w:rPr>
      </w:pPr>
    </w:p>
    <w:p w:rsidR="00000000" w:rsidRDefault="001B03DD">
      <w:pPr>
        <w:rPr>
          <w:b/>
          <w:sz w:val="32"/>
          <w:lang/>
        </w:rPr>
      </w:pPr>
    </w:p>
    <w:p w:rsidR="00000000" w:rsidRDefault="001B03DD">
      <w:pPr>
        <w:numPr>
          <w:ilvl w:val="0"/>
          <w:numId w:val="1"/>
        </w:numPr>
        <w:tabs>
          <w:tab w:val="left" w:pos="360"/>
        </w:tabs>
        <w:rPr>
          <w:sz w:val="32"/>
          <w:lang/>
        </w:rPr>
      </w:pPr>
      <w:r>
        <w:rPr>
          <w:b/>
          <w:sz w:val="32"/>
          <w:u w:val="single"/>
          <w:lang/>
        </w:rPr>
        <w:t>Humanisme:</w:t>
      </w:r>
      <w:r>
        <w:rPr>
          <w:sz w:val="32"/>
          <w:lang/>
        </w:rPr>
        <w:t xml:space="preserve">  Menneskelig.</w:t>
      </w:r>
    </w:p>
    <w:p w:rsidR="00000000" w:rsidRDefault="001B03DD">
      <w:pPr>
        <w:numPr>
          <w:ilvl w:val="0"/>
          <w:numId w:val="1"/>
        </w:numPr>
        <w:tabs>
          <w:tab w:val="left" w:pos="360"/>
        </w:tabs>
        <w:rPr>
          <w:sz w:val="32"/>
          <w:lang/>
        </w:rPr>
      </w:pPr>
      <w:r>
        <w:rPr>
          <w:b/>
          <w:sz w:val="32"/>
          <w:u w:val="single"/>
          <w:lang/>
        </w:rPr>
        <w:t>Humanist:</w:t>
      </w:r>
      <w:r>
        <w:rPr>
          <w:sz w:val="32"/>
          <w:lang/>
        </w:rPr>
        <w:t xml:space="preserve">  En som setter mennesket, menneskelivet og menneskeverdet i sentrum for sitt livssyn. Legger vekt på individets frihet, fornuft, muligheter og rettigheter.</w:t>
      </w:r>
    </w:p>
    <w:p w:rsidR="00000000" w:rsidRDefault="001B03DD">
      <w:pPr>
        <w:numPr>
          <w:ilvl w:val="0"/>
          <w:numId w:val="1"/>
        </w:numPr>
        <w:tabs>
          <w:tab w:val="left" w:pos="360"/>
        </w:tabs>
        <w:rPr>
          <w:sz w:val="32"/>
          <w:lang/>
        </w:rPr>
      </w:pPr>
      <w:r>
        <w:rPr>
          <w:b/>
          <w:sz w:val="32"/>
          <w:u w:val="single"/>
          <w:lang/>
        </w:rPr>
        <w:t>Humanismens bakgrunn:</w:t>
      </w:r>
      <w:r>
        <w:rPr>
          <w:sz w:val="32"/>
          <w:lang/>
        </w:rPr>
        <w:t xml:space="preserve">   An</w:t>
      </w:r>
      <w:r>
        <w:rPr>
          <w:sz w:val="32"/>
          <w:lang/>
        </w:rPr>
        <w:t>tikkens gresk-romerske verden. Filosofene formulerte for første gang verdensoppfatninger og menneskesyn som ikke bygde på religion.</w:t>
      </w:r>
    </w:p>
    <w:p w:rsidR="00000000" w:rsidRDefault="001B03DD">
      <w:pPr>
        <w:numPr>
          <w:ilvl w:val="0"/>
          <w:numId w:val="1"/>
        </w:numPr>
        <w:tabs>
          <w:tab w:val="left" w:pos="360"/>
        </w:tabs>
        <w:rPr>
          <w:sz w:val="32"/>
          <w:lang/>
        </w:rPr>
      </w:pPr>
      <w:r>
        <w:rPr>
          <w:b/>
          <w:sz w:val="32"/>
          <w:u w:val="single"/>
          <w:lang/>
        </w:rPr>
        <w:t>Sokrates:</w:t>
      </w:r>
      <w:r>
        <w:rPr>
          <w:sz w:val="32"/>
          <w:lang/>
        </w:rPr>
        <w:t xml:space="preserve">  Rasjonalist: Sterk tiltro til menneskets fornuft. Rett innsikt fører til rett handling. Den som gjør noe galt, ve</w:t>
      </w:r>
      <w:r>
        <w:rPr>
          <w:sz w:val="32"/>
          <w:lang/>
        </w:rPr>
        <w:t>t ikke bedre. Derfor nødvendig med økt kunnskap.</w:t>
      </w:r>
    </w:p>
    <w:p w:rsidR="00000000" w:rsidRDefault="001B03DD">
      <w:pPr>
        <w:numPr>
          <w:ilvl w:val="0"/>
          <w:numId w:val="1"/>
        </w:numPr>
        <w:tabs>
          <w:tab w:val="left" w:pos="360"/>
        </w:tabs>
        <w:rPr>
          <w:sz w:val="32"/>
          <w:lang/>
        </w:rPr>
      </w:pPr>
      <w:r>
        <w:rPr>
          <w:b/>
          <w:sz w:val="32"/>
          <w:u w:val="single"/>
          <w:lang/>
        </w:rPr>
        <w:t>Stoikerne:</w:t>
      </w:r>
      <w:r>
        <w:rPr>
          <w:sz w:val="32"/>
          <w:lang/>
        </w:rPr>
        <w:t xml:space="preserve">  Kjent for </w:t>
      </w:r>
      <w:r>
        <w:rPr>
          <w:i/>
          <w:sz w:val="32"/>
          <w:lang/>
        </w:rPr>
        <w:t>naturretten</w:t>
      </w:r>
      <w:r>
        <w:rPr>
          <w:sz w:val="32"/>
          <w:lang/>
        </w:rPr>
        <w:t>: grunnlaget for å skille mellom rett og galt ligger nedfelt i alle mennesker.</w:t>
      </w:r>
    </w:p>
    <w:p w:rsidR="00000000" w:rsidRDefault="001B03DD">
      <w:pPr>
        <w:numPr>
          <w:ilvl w:val="0"/>
          <w:numId w:val="1"/>
        </w:numPr>
        <w:tabs>
          <w:tab w:val="left" w:pos="360"/>
        </w:tabs>
        <w:rPr>
          <w:sz w:val="32"/>
          <w:lang/>
        </w:rPr>
      </w:pPr>
      <w:r>
        <w:rPr>
          <w:b/>
          <w:sz w:val="32"/>
          <w:u w:val="single"/>
          <w:lang/>
        </w:rPr>
        <w:t>Leonardo da Vinci:</w:t>
      </w:r>
      <w:r>
        <w:rPr>
          <w:sz w:val="32"/>
          <w:lang/>
        </w:rPr>
        <w:t xml:space="preserve">  Renessansehumanist: Gjenfødelse av humanismen. Vitenskapsmann og kunstner s</w:t>
      </w:r>
      <w:r>
        <w:rPr>
          <w:sz w:val="32"/>
          <w:lang/>
        </w:rPr>
        <w:t>om var veldig opptatt av mennesket, både fysisk og psykisk.</w:t>
      </w:r>
    </w:p>
    <w:p w:rsidR="00000000" w:rsidRDefault="001B03DD">
      <w:pPr>
        <w:numPr>
          <w:ilvl w:val="0"/>
          <w:numId w:val="1"/>
        </w:numPr>
        <w:tabs>
          <w:tab w:val="left" w:pos="360"/>
        </w:tabs>
        <w:rPr>
          <w:sz w:val="32"/>
          <w:lang/>
        </w:rPr>
      </w:pPr>
      <w:r>
        <w:rPr>
          <w:b/>
          <w:sz w:val="32"/>
          <w:u w:val="single"/>
          <w:lang/>
        </w:rPr>
        <w:t>Renessansehumanismen:</w:t>
      </w:r>
      <w:r>
        <w:rPr>
          <w:sz w:val="32"/>
          <w:lang/>
        </w:rPr>
        <w:t xml:space="preserve">  Frigjorde seg fra gamle autoriteter og begynte å se verden med andre øyne. Ga grunnlag for vitenskapen. Empirisk metode: Undersøkelser må bygge på iakttakelse, erfaring og e</w:t>
      </w:r>
      <w:r>
        <w:rPr>
          <w:sz w:val="32"/>
          <w:lang/>
        </w:rPr>
        <w:t>ksperimenter.</w:t>
      </w:r>
    </w:p>
    <w:p w:rsidR="00000000" w:rsidRDefault="001B03DD">
      <w:pPr>
        <w:numPr>
          <w:ilvl w:val="0"/>
          <w:numId w:val="1"/>
        </w:numPr>
        <w:tabs>
          <w:tab w:val="left" w:pos="360"/>
        </w:tabs>
        <w:rPr>
          <w:sz w:val="32"/>
          <w:lang/>
        </w:rPr>
      </w:pPr>
      <w:r>
        <w:rPr>
          <w:b/>
          <w:sz w:val="32"/>
          <w:u w:val="single"/>
          <w:lang/>
        </w:rPr>
        <w:t>Voltaire:</w:t>
      </w:r>
      <w:r>
        <w:rPr>
          <w:sz w:val="32"/>
          <w:lang/>
        </w:rPr>
        <w:t xml:space="preserve">  Opplysningstiden. Kjempet mot fanatisme, intoleranse og maktovergrep. Spesielt kjempet han mot kirkemakt og blind dogmetro.</w:t>
      </w:r>
    </w:p>
    <w:p w:rsidR="00000000" w:rsidRDefault="001B03DD">
      <w:pPr>
        <w:numPr>
          <w:ilvl w:val="0"/>
          <w:numId w:val="1"/>
        </w:numPr>
        <w:tabs>
          <w:tab w:val="left" w:pos="360"/>
        </w:tabs>
        <w:rPr>
          <w:sz w:val="32"/>
          <w:lang/>
        </w:rPr>
      </w:pPr>
      <w:r>
        <w:rPr>
          <w:b/>
          <w:sz w:val="32"/>
          <w:u w:val="single"/>
          <w:lang/>
        </w:rPr>
        <w:t>Opplysningstidens ideinnhold:</w:t>
      </w:r>
      <w:r>
        <w:rPr>
          <w:sz w:val="32"/>
          <w:lang/>
        </w:rPr>
        <w:t xml:space="preserve">  Rasjonalismen: Tro på menneskets fornuft. Opplysningstanken: Å opplyse alle </w:t>
      </w:r>
      <w:r>
        <w:rPr>
          <w:sz w:val="32"/>
          <w:lang/>
        </w:rPr>
        <w:t>i et samfunn ville skape et bedre samfunn. Idealer: Toleranse og menneskekjærlighet. Menneskerettighetserklæringen (1948) er et resultat av denne tanken.</w:t>
      </w:r>
    </w:p>
    <w:p w:rsidR="00000000" w:rsidRDefault="001B03DD">
      <w:pPr>
        <w:numPr>
          <w:ilvl w:val="0"/>
          <w:numId w:val="1"/>
        </w:numPr>
        <w:tabs>
          <w:tab w:val="left" w:pos="360"/>
        </w:tabs>
        <w:rPr>
          <w:sz w:val="32"/>
          <w:lang/>
        </w:rPr>
      </w:pPr>
      <w:r>
        <w:rPr>
          <w:b/>
          <w:sz w:val="32"/>
          <w:u w:val="single"/>
          <w:lang/>
        </w:rPr>
        <w:t>Kristen humanisme:</w:t>
      </w:r>
      <w:r>
        <w:rPr>
          <w:sz w:val="32"/>
          <w:lang/>
        </w:rPr>
        <w:t xml:space="preserve">  Utgangspunktet: Mennesket skapt i Guds bilde. Mennesket er den mest gud-like delen</w:t>
      </w:r>
      <w:r>
        <w:rPr>
          <w:sz w:val="32"/>
          <w:lang/>
        </w:rPr>
        <w:t xml:space="preserve"> av skaperverket, noe som forklarer menneskets verdighet og ukrenkelighet. De har gjennom tidene kritisert kirkelig maktbruk og religiøs intoleranse, men samtidig understreket menneskets religiøse behov. Dansk dikter: Grundtvig: Menneske først, kristen så.</w:t>
      </w:r>
    </w:p>
    <w:p w:rsidR="00000000" w:rsidRDefault="001B03DD">
      <w:pPr>
        <w:numPr>
          <w:ilvl w:val="0"/>
          <w:numId w:val="1"/>
        </w:numPr>
        <w:tabs>
          <w:tab w:val="left" w:pos="360"/>
        </w:tabs>
        <w:rPr>
          <w:sz w:val="32"/>
          <w:lang/>
        </w:rPr>
      </w:pPr>
      <w:r>
        <w:rPr>
          <w:b/>
          <w:sz w:val="32"/>
          <w:u w:val="single"/>
          <w:lang/>
        </w:rPr>
        <w:t>Profan humanisme:</w:t>
      </w:r>
      <w:r>
        <w:rPr>
          <w:sz w:val="32"/>
          <w:lang/>
        </w:rPr>
        <w:t xml:space="preserve">  Profan: Utenfor helligdommen. Har ikke noe religiøst grunnlag. Hjørnestein: Fri tanke. Fritenkere: Tenke fritt i forhold til kirke og kristendom. Ateisme (Tror ikke at det finnes en gud) og agnostisisme (tviler på at det finnes en gud) </w:t>
      </w:r>
      <w:r>
        <w:rPr>
          <w:sz w:val="32"/>
          <w:lang/>
        </w:rPr>
        <w:t>ble vanlig .</w:t>
      </w:r>
    </w:p>
    <w:p w:rsidR="00000000" w:rsidRDefault="001B03DD">
      <w:pPr>
        <w:numPr>
          <w:ilvl w:val="0"/>
          <w:numId w:val="1"/>
        </w:numPr>
        <w:tabs>
          <w:tab w:val="left" w:pos="360"/>
        </w:tabs>
        <w:rPr>
          <w:sz w:val="32"/>
          <w:lang/>
        </w:rPr>
      </w:pPr>
      <w:r>
        <w:rPr>
          <w:b/>
          <w:sz w:val="32"/>
          <w:u w:val="single"/>
          <w:lang/>
        </w:rPr>
        <w:t>Humanistisk livssyn:</w:t>
      </w:r>
      <w:r>
        <w:rPr>
          <w:sz w:val="32"/>
          <w:lang/>
        </w:rPr>
        <w:t xml:space="preserve">  Mennesket er sin egen herre og må stole helt og fullt på seg selv og sine muligheter.</w:t>
      </w:r>
    </w:p>
    <w:p w:rsidR="00000000" w:rsidRDefault="001B03DD">
      <w:pPr>
        <w:numPr>
          <w:ilvl w:val="0"/>
          <w:numId w:val="1"/>
        </w:numPr>
        <w:tabs>
          <w:tab w:val="left" w:pos="720"/>
        </w:tabs>
        <w:ind w:left="720"/>
        <w:rPr>
          <w:sz w:val="32"/>
          <w:lang/>
        </w:rPr>
      </w:pPr>
      <w:r>
        <w:rPr>
          <w:b/>
          <w:sz w:val="32"/>
          <w:u w:val="single"/>
          <w:lang/>
        </w:rPr>
        <w:t>Menneskesyn:</w:t>
      </w:r>
      <w:r>
        <w:rPr>
          <w:sz w:val="32"/>
          <w:lang/>
        </w:rPr>
        <w:t xml:space="preserve">  Optimistisk og positivt. Mennesket er av naturen godt.</w:t>
      </w:r>
      <w:r>
        <w:rPr>
          <w:b/>
          <w:sz w:val="32"/>
          <w:lang/>
        </w:rPr>
        <w:t xml:space="preserve"> </w:t>
      </w:r>
      <w:r>
        <w:rPr>
          <w:sz w:val="32"/>
          <w:lang/>
        </w:rPr>
        <w:t xml:space="preserve">Åndsvesen: Evner og muligheter som overgår alle andre skapninger. </w:t>
      </w:r>
      <w:r>
        <w:rPr>
          <w:sz w:val="32"/>
          <w:lang/>
        </w:rPr>
        <w:t>Sjelen er knyttet til hjernens funksjoner. Avviser et liv etter døden. Alle mennesker like verdifulle. Toleranse sentralt. Må ikke bli brukt som et middel for noe annet. Kan ofre seg for en sak frivillig, men må ikke gjøres til et offer for andre mennesker</w:t>
      </w:r>
      <w:r>
        <w:rPr>
          <w:sz w:val="32"/>
          <w:lang/>
        </w:rPr>
        <w:t>s mål. Ethvert menneske er et middel i seg selv. Mål: Alle må få realisere seg selv og sine muligheter.</w:t>
      </w:r>
    </w:p>
    <w:p w:rsidR="001B03DD" w:rsidRDefault="001B03DD">
      <w:pPr>
        <w:numPr>
          <w:ilvl w:val="0"/>
          <w:numId w:val="1"/>
        </w:numPr>
        <w:tabs>
          <w:tab w:val="left" w:pos="720"/>
        </w:tabs>
        <w:ind w:left="720"/>
        <w:rPr>
          <w:sz w:val="32"/>
          <w:lang/>
        </w:rPr>
      </w:pPr>
      <w:r>
        <w:rPr>
          <w:b/>
          <w:sz w:val="32"/>
          <w:u w:val="single"/>
          <w:lang/>
        </w:rPr>
        <w:t>Etikk:</w:t>
      </w:r>
      <w:r>
        <w:rPr>
          <w:sz w:val="32"/>
          <w:lang/>
        </w:rPr>
        <w:t xml:space="preserve">  Tror at mennesket ut fra sin fornuft vet forskjell på rett og galt. Gjensidighetsprinsippet: Den gylne regel: Du skal gjøre mot andre det du vil</w:t>
      </w:r>
      <w:r>
        <w:rPr>
          <w:sz w:val="32"/>
          <w:lang/>
        </w:rPr>
        <w:t xml:space="preserve"> at andre skal gjøre mot deg. Respekt for menneskeverdet og individets ukrenkelighet. Sentralt: Menneskerettighetene. Vektlegger det dennesidige, på livet her og nå.   </w:t>
      </w:r>
    </w:p>
    <w:sectPr w:rsidR="001B03DD">
      <w:footnotePr>
        <w:pos w:val="beneathText"/>
      </w:footnotePr>
      <w:pgSz w:w="11905" w:h="16837"/>
      <w:pgMar w:top="1417" w:right="1417" w:bottom="1417" w:left="1417" w:gutter="0"/>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0000001"/>
    <w:multiLevelType w:val="singleLevel"/>
    <w:tmpl w:val="00000001"/>
    <w:name w:val="WW8Num1"/>
    <w:lvl w:ilvl="0">
      <w:start w:val="1"/>
      <w:numFmt w:val="bullet"/>
      <w:lvlText w:val=""/>
      <w:lvlJc w:val="left"/>
      <w:pPr>
        <w:tabs>
          <w:tab w:val="num" w:pos="360"/>
        </w:tabs>
        <w:ind w:left="360" w:hanging="360"/>
      </w:pPr>
      <w:rPr>
        <w:rFonts w:ascii="Symbol" w:hAnsi="Symbol"/>
      </w:r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000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footnotePr>
    <w:pos w:val="beneathText"/>
  </w:footnotePr>
  <w:compat>
    <w:spaceForUL/>
    <w:balanceSingleByteDoubleByteWidth/>
    <w:doNotLeaveBackslashAlone/>
    <w:ulTrailSpace/>
    <w:doNotExpandShiftReturn/>
    <w:adjustLineHeightInTable/>
  </w:compat>
  <w:rsids>
    <w:rsidRoot w:val="001B03DD"/>
    <w:rsid w:val="001B03DD"/>
  </w:rsids>
  <m:mathPr>
    <m:mathFont m:val="Times New Roman"/>
    <m:brkBin m:val="before"/>
    <m:brkBinSub m:val="--"/>
    <m:smallFrac m:val="off"/>
    <m:dispDef m:val="off"/>
    <m:lMargin m:val="0"/>
    <m:rMargin m:val="0"/>
    <m:wrapRight/>
    <m:intLim m:val="subSup"/>
    <m:naryLim m:val="subSup"/>
  </m:mathPr>
  <w:themeFontLang w:val="nb-NO"/>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b-NO"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Standard"/>
    <w:qFormat/>
    <w:pPr>
      <w:suppressAutoHyphens/>
    </w:pPr>
    <w:rPr>
      <w:lang/>
    </w:rPr>
  </w:style>
  <w:style w:type="paragraph" w:styleId="Overskrift1">
    <w:name w:val="Overskrift 1"/>
    <w:basedOn w:val="Standard"/>
    <w:next w:val="Standard"/>
    <w:qFormat/>
    <w:pPr>
      <w:keepNext/>
      <w:outlineLvl w:val="0"/>
    </w:pPr>
    <w:rPr>
      <w:b/>
      <w:sz w:val="32"/>
    </w:rPr>
  </w:style>
  <w:style w:type="character" w:default="1" w:styleId="Absatz-Standardschriftart">
    <w:name w:val="Absatz-Standardschriftar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rPr>
  </w:style>
  <w:style w:type="character" w:customStyle="1" w:styleId="Absatz-Standardschriftart0">
    <w:name w:val="Absatz-Standardschriftart"/>
  </w:style>
  <w:style w:type="character" w:customStyle="1" w:styleId="Standardskriftforavsnitt">
    <w:name w:val="Standardskrift for avsnitt"/>
  </w:style>
  <w:style w:type="paragraph" w:styleId="Brdtekst">
    <w:name w:val="Brødtekst"/>
    <w:basedOn w:val="Standard"/>
    <w:pPr>
      <w:spacing w:after="120"/>
    </w:pPr>
  </w:style>
  <w:style w:type="paragraph" w:styleId="Liste">
    <w:name w:val="Liste"/>
    <w:basedOn w:val="Brdtekst"/>
    <w:rPr>
      <w:rFonts w:cs="Tahoma"/>
    </w:rPr>
  </w:style>
  <w:style w:type="paragraph" w:customStyle="1" w:styleId="Bildetekst">
    <w:name w:val="Bildetekst"/>
    <w:basedOn w:val="Standard"/>
    <w:pPr>
      <w:suppressLineNumbers/>
      <w:spacing w:before="120" w:after="120"/>
    </w:pPr>
    <w:rPr>
      <w:rFonts w:cs="Tahoma"/>
      <w:i/>
      <w:iCs/>
    </w:rPr>
  </w:style>
  <w:style w:type="paragraph" w:customStyle="1" w:styleId="Register">
    <w:name w:val="Register"/>
    <w:basedOn w:val="Standard"/>
    <w:pPr>
      <w:suppressLineNumbers/>
    </w:pPr>
    <w:rPr>
      <w:rFonts w:cs="Tahoma"/>
    </w:rPr>
  </w:style>
  <w:style w:type="paragraph" w:customStyle="1" w:styleId="Overskrift">
    <w:name w:val="Overskrift"/>
    <w:basedOn w:val="Standard"/>
    <w:next w:val="Brdtekst"/>
    <w:pPr>
      <w:keepNext/>
      <w:spacing w:before="240" w:after="120"/>
    </w:pPr>
    <w:rPr>
      <w:rFonts w:ascii="Arial" w:eastAsia="MS Mincho" w:hAnsi="Arial" w:cs="Tahoma"/>
      <w:sz w:val="28"/>
      <w:szCs w:val="2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2461</Characters>
  <Application>Microsoft Word 12.1.0</Application>
  <DocSecurity>0</DocSecurity>
  <Lines>20</Lines>
  <Paragraphs>4</Paragraphs>
  <ScaleCrop>false</ScaleCrop>
  <LinksUpToDate>false</LinksUpToDate>
  <CharactersWithSpaces>3022</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LIVSSYN, FILOSOFI OG IDEOLOGI</dc:title>
  <dc:subject/>
  <dc:creator>Hans Petter Evenrud</dc:creator>
  <cp:keywords/>
  <dc:description/>
  <cp:lastModifiedBy>Hans Petter Evenrud</cp:lastModifiedBy>
  <cp:revision>1</cp:revision>
  <cp:lastPrinted>2112-12-31T23:00:00Z</cp:lastPrinted>
  <dcterms:created xsi:type="dcterms:W3CDTF">2008-06-12T09:23:00Z</dcterms:created>
  <dcterms:modified xsi:type="dcterms:W3CDTF">2008-06-12T09:23:00Z</dcterms:modified>
</cp:coreProperties>
</file>